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F10A" w14:textId="77777777" w:rsidR="00B56FBA" w:rsidRPr="00B56FBA" w:rsidRDefault="00B56FBA" w:rsidP="00B56FBA">
      <w:pPr>
        <w:spacing w:after="0" w:line="25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uk-UA" w:eastAsia="en-US"/>
        </w:rPr>
      </w:pPr>
      <w:r w:rsidRPr="00B56F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8BBE353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14:paraId="1B0CC710" w14:textId="77777777" w:rsidR="00B56FBA" w:rsidRPr="00B56FBA" w:rsidRDefault="00B56FBA" w:rsidP="00B56F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lang w:val="uk-UA" w:eastAsia="en-US"/>
        </w:rPr>
      </w:pPr>
      <w:r w:rsidRPr="00B56F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Назва предмета закупівлі: </w:t>
      </w:r>
      <w:r w:rsidRPr="00B56FBA">
        <w:rPr>
          <w:rFonts w:ascii="Times New Roman" w:eastAsiaTheme="minorHAnsi" w:hAnsi="Times New Roman" w:cs="Times New Roman"/>
          <w:b/>
          <w:iCs/>
          <w:lang w:val="uk-UA" w:eastAsia="en-US"/>
        </w:rPr>
        <w:t>Природний газ, код 09120000-6 Газове паливо  за ДК 021:2015 «Єдиний закупівельний словник»</w:t>
      </w:r>
    </w:p>
    <w:p w14:paraId="543D7778" w14:textId="77777777" w:rsidR="00B56FBA" w:rsidRPr="00B56FBA" w:rsidRDefault="00B56FBA" w:rsidP="00B56FB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lang w:val="uk-UA" w:eastAsia="en-US"/>
        </w:rPr>
      </w:pPr>
    </w:p>
    <w:p w14:paraId="551D1B72" w14:textId="3476F998" w:rsidR="00B56FBA" w:rsidRPr="00B56FBA" w:rsidRDefault="00B56FBA" w:rsidP="00B56FB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6D6D6D"/>
          <w:sz w:val="24"/>
          <w:szCs w:val="24"/>
        </w:rPr>
      </w:pPr>
      <w:r w:rsidRPr="00B56FBA"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 xml:space="preserve">Ідентифікатор закупівлі: </w:t>
      </w:r>
      <w:r w:rsidR="00D72B7D" w:rsidRPr="00D72B7D"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ab/>
        <w:t>UA-2022-10-24-007945-a</w:t>
      </w:r>
    </w:p>
    <w:p w14:paraId="58B2D0FC" w14:textId="77777777" w:rsidR="00B56FBA" w:rsidRPr="00B56FBA" w:rsidRDefault="00B56FBA" w:rsidP="00B56FBA">
      <w:pPr>
        <w:spacing w:after="16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</w:rPr>
      </w:pPr>
    </w:p>
    <w:p w14:paraId="5F0834F4" w14:textId="77777777" w:rsidR="00B56FBA" w:rsidRPr="00B56FBA" w:rsidRDefault="00B56FBA" w:rsidP="00B56FBA">
      <w:pPr>
        <w:spacing w:after="16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56F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Обґрунтування технічних та якісних характеристик предмета закупівлі</w:t>
      </w:r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: </w:t>
      </w:r>
    </w:p>
    <w:p w14:paraId="58E45393" w14:textId="77777777" w:rsidR="00B56FBA" w:rsidRPr="00B56FBA" w:rsidRDefault="00085FE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085FE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</w:t>
      </w:r>
      <w:r w:rsidR="00B56FBA"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4A670D90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Технічні та якісні характеристики послуг з розподілу природного газу визначаються відповідно до Закону України «Про ринок природного газу», Кодексу газорозподільних систем, затвердженого Постановою НКРЕКП 30.09.2015  № 2494 та інших нормативно-правових актів. </w:t>
      </w:r>
    </w:p>
    <w:p w14:paraId="6E801B03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Оператор газорозподільної сист</w:t>
      </w:r>
      <w:bookmarkStart w:id="0" w:name="_GoBack"/>
      <w:bookmarkEnd w:id="0"/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еми</w:t>
      </w:r>
      <w:r w:rsidR="00823BE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B56F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(Оператор ГРМ) повинен забезпечити дотримання мінімальних стандартів та вимог до якості обслуговування споживачів, що регулюють відносини, пов'язані з розподілом природного газу,які передбачені Постановою НКРЕКП від 21.09.2017 № 1156.</w:t>
      </w:r>
    </w:p>
    <w:p w14:paraId="439929CA" w14:textId="77777777" w:rsidR="00B56FBA" w:rsidRPr="00B56FBA" w:rsidRDefault="00B56FBA" w:rsidP="00B56FBA">
      <w:pPr>
        <w:spacing w:after="0" w:line="256" w:lineRule="auto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14:paraId="65E51335" w14:textId="77777777" w:rsidR="00B56FBA" w:rsidRPr="00B56FBA" w:rsidRDefault="00B56FBA" w:rsidP="00B56FBA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B56F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Обґрунтування розміру бюджетного призначення, очікуваної вартості предмета закупівлі:</w:t>
      </w:r>
    </w:p>
    <w:p w14:paraId="201EB684" w14:textId="77777777" w:rsidR="00B56FBA" w:rsidRPr="00B56FBA" w:rsidRDefault="00E9072F" w:rsidP="00E9072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</w:pPr>
      <w:r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Відповідно до</w:t>
      </w:r>
      <w:r w:rsid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 п.6</w:t>
      </w:r>
      <w:r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 Положення </w:t>
      </w:r>
      <w:r w:rsidRPr="00E9072F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, затвердженого </w:t>
      </w:r>
      <w:r w:rsidRPr="00E9072F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постановою Кабінету Міністрів України</w:t>
      </w:r>
      <w:r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 </w:t>
      </w:r>
      <w:r w:rsidRPr="00E9072F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від 19 липня 2022 р. № 812</w:t>
      </w:r>
      <w:r w:rsid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 </w:t>
      </w:r>
      <w:r w:rsidR="009C4AD0" w:rsidRP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 xml:space="preserve">ТОВ “Газопостачальна компанія “Нафтогаз </w:t>
      </w:r>
      <w:proofErr w:type="spellStart"/>
      <w:r w:rsidR="009C4AD0" w:rsidRP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Трейдинг</w:t>
      </w:r>
      <w:proofErr w:type="spellEnd"/>
      <w:r w:rsidR="009C4AD0" w:rsidRPr="009C4AD0">
        <w:rPr>
          <w:rFonts w:ascii="Times New Roman" w:eastAsiaTheme="minorHAnsi" w:hAnsi="Times New Roman" w:cs="Times New Roman"/>
          <w:iCs/>
          <w:color w:val="1D1D1B"/>
          <w:sz w:val="24"/>
          <w:lang w:val="uk-UA" w:eastAsia="en-US"/>
        </w:rPr>
        <w:t>” постачає з 1 вересня 2022 р. по 31 березня 2023 р. (включно) природний газ бюджетним установам на умовах договору постачання, укладеного з цим товариством на період до 31 грудня 2022 р., за ціною, що становить 16390 гривень з урахуванням податку на додану вартість за 1000 куб. метрів газу (без урахування тарифу на послуги з транспортування природного газу для точки виходу та коефіцієнта, який застосовується у разі замовлення потужності на добу наперед).</w:t>
      </w:r>
    </w:p>
    <w:p w14:paraId="554CACC2" w14:textId="77777777" w:rsidR="00B56FBA" w:rsidRPr="00B56FBA" w:rsidRDefault="00B56FBA" w:rsidP="00B56FBA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98C8143" w14:textId="77777777" w:rsidR="00B56FBA" w:rsidRPr="00B56FBA" w:rsidRDefault="00B56FBA" w:rsidP="00B56FB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6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Розмір очікуваної вартість предмета закупівлі: </w:t>
      </w:r>
      <w:r w:rsidR="000462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</w:t>
      </w:r>
      <w:r w:rsidR="000462C1" w:rsidRPr="00D72B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016180</w:t>
      </w:r>
      <w:r w:rsidR="000462C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="000462C1" w:rsidRPr="00D72B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 w:rsidR="00FE008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0 </w:t>
      </w:r>
      <w:r w:rsidRPr="00B56FB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грн. з ПДВ</w:t>
      </w:r>
      <w:r w:rsidRPr="00B56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E47F209" w14:textId="77777777" w:rsidR="00B56FBA" w:rsidRPr="00B56FBA" w:rsidRDefault="00B56FBA" w:rsidP="00B56F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491CFF23" w14:textId="77777777" w:rsidR="00B56FBA" w:rsidRPr="00B56FBA" w:rsidRDefault="00B56FBA" w:rsidP="00B56F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7874C092" w14:textId="77777777" w:rsidR="00B56FBA" w:rsidRPr="00B56FBA" w:rsidRDefault="00B56FBA" w:rsidP="00B56FBA">
      <w:pPr>
        <w:spacing w:after="160" w:line="256" w:lineRule="auto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</w:p>
    <w:p w14:paraId="320C9F98" w14:textId="77777777" w:rsidR="00B56FBA" w:rsidRPr="00B56FBA" w:rsidRDefault="00B56FBA" w:rsidP="00B56F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9535C1E" w14:textId="77777777" w:rsidR="00B56FBA" w:rsidRPr="00B56FBA" w:rsidRDefault="00B56FBA" w:rsidP="00B56FBA">
      <w:pPr>
        <w:spacing w:after="0" w:line="25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7E01B2D3" w14:textId="77777777" w:rsidR="00B56FBA" w:rsidRPr="00B56FBA" w:rsidRDefault="00B56FBA" w:rsidP="00B56FBA">
      <w:pPr>
        <w:spacing w:after="0" w:line="25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2236573E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19BDB27A" w14:textId="77777777" w:rsidR="00B56FBA" w:rsidRPr="00B56FBA" w:rsidRDefault="00B56FBA" w:rsidP="00B56FBA">
      <w:pPr>
        <w:spacing w:after="0" w:line="25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14:paraId="1D74BAB4" w14:textId="77777777" w:rsidR="00B56FBA" w:rsidRPr="00B56FBA" w:rsidRDefault="00B56FBA" w:rsidP="00B56FBA">
      <w:pPr>
        <w:spacing w:after="160" w:line="256" w:lineRule="auto"/>
        <w:rPr>
          <w:rFonts w:eastAsiaTheme="minorHAnsi"/>
          <w:lang w:val="uk-UA" w:eastAsia="en-US"/>
        </w:rPr>
      </w:pPr>
    </w:p>
    <w:p w14:paraId="222B50B4" w14:textId="77777777" w:rsidR="00FA2982" w:rsidRPr="00B56FBA" w:rsidRDefault="00FA2982">
      <w:pPr>
        <w:rPr>
          <w:lang w:val="uk-UA"/>
        </w:rPr>
      </w:pPr>
    </w:p>
    <w:sectPr w:rsidR="00FA2982" w:rsidRPr="00B56FBA" w:rsidSect="00FA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FBA"/>
    <w:rsid w:val="000462C1"/>
    <w:rsid w:val="00085FEA"/>
    <w:rsid w:val="00823BEF"/>
    <w:rsid w:val="009C4AD0"/>
    <w:rsid w:val="00B56FBA"/>
    <w:rsid w:val="00D72B7D"/>
    <w:rsid w:val="00E9072F"/>
    <w:rsid w:val="00FA2982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4128"/>
  <w15:docId w15:val="{3BDA817E-62FA-4E13-AB6C-5F2677B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1802</Characters>
  <Application>Microsoft Office Word</Application>
  <DocSecurity>0</DocSecurity>
  <Lines>15</Lines>
  <Paragraphs>4</Paragraphs>
  <ScaleCrop>false</ScaleCrop>
  <Company>USN Team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Олександра Швень</cp:lastModifiedBy>
  <cp:revision>9</cp:revision>
  <dcterms:created xsi:type="dcterms:W3CDTF">2022-10-19T07:10:00Z</dcterms:created>
  <dcterms:modified xsi:type="dcterms:W3CDTF">2023-09-21T11:31:00Z</dcterms:modified>
</cp:coreProperties>
</file>