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D9D4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610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46D749A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561F28F0" w14:textId="77777777" w:rsidR="006254FD" w:rsidRPr="0046101D" w:rsidRDefault="006254FD" w:rsidP="006254F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47255BC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4FB8E8" w14:textId="77777777" w:rsidR="006254FD" w:rsidRPr="00F17E50" w:rsidRDefault="006254FD" w:rsidP="006254FD">
      <w:pPr>
        <w:pStyle w:val="a3"/>
        <w:numPr>
          <w:ilvl w:val="0"/>
          <w:numId w:val="1"/>
        </w:numPr>
        <w:ind w:left="0" w:firstLine="284"/>
        <w:jc w:val="both"/>
        <w:rPr>
          <w:b/>
          <w:sz w:val="26"/>
          <w:szCs w:val="26"/>
          <w:lang w:val="uk-UA"/>
        </w:rPr>
      </w:pPr>
      <w:r w:rsidRPr="0046101D">
        <w:rPr>
          <w:b/>
          <w:sz w:val="26"/>
          <w:szCs w:val="26"/>
          <w:lang w:val="uk-UA"/>
        </w:rPr>
        <w:t xml:space="preserve">Назва предмета закупівлі: Поштові послуги – за кодом </w:t>
      </w:r>
      <w:r w:rsidRPr="0046101D">
        <w:rPr>
          <w:b/>
          <w:sz w:val="26"/>
          <w:szCs w:val="26"/>
          <w:lang w:val="en-US"/>
        </w:rPr>
        <w:t>CPV</w:t>
      </w:r>
      <w:r w:rsidRPr="0046101D">
        <w:rPr>
          <w:b/>
          <w:sz w:val="26"/>
          <w:szCs w:val="26"/>
          <w:lang w:val="uk-UA"/>
        </w:rPr>
        <w:t xml:space="preserve"> за ДК 021:2015-64110000-0 (поштові послуги) </w:t>
      </w:r>
      <w:r w:rsidRPr="0046101D">
        <w:rPr>
          <w:sz w:val="26"/>
          <w:szCs w:val="26"/>
          <w:lang w:val="uk-UA"/>
        </w:rPr>
        <w:t xml:space="preserve">на очікувану вартість закупівлі -  </w:t>
      </w:r>
      <w:r w:rsidRPr="0046101D">
        <w:rPr>
          <w:b/>
          <w:bCs/>
          <w:i/>
          <w:iCs/>
          <w:sz w:val="26"/>
          <w:szCs w:val="26"/>
          <w:lang w:val="uk-UA"/>
        </w:rPr>
        <w:t>1</w:t>
      </w:r>
      <w:r w:rsidR="00F17E50">
        <w:rPr>
          <w:b/>
          <w:bCs/>
          <w:i/>
          <w:iCs/>
          <w:sz w:val="26"/>
          <w:szCs w:val="26"/>
          <w:lang w:val="uk-UA"/>
        </w:rPr>
        <w:t xml:space="preserve"> 00</w:t>
      </w:r>
      <w:r w:rsidRPr="0046101D">
        <w:rPr>
          <w:b/>
          <w:bCs/>
          <w:i/>
          <w:iCs/>
          <w:sz w:val="26"/>
          <w:szCs w:val="26"/>
          <w:lang w:val="uk-UA"/>
        </w:rPr>
        <w:t>0</w:t>
      </w:r>
      <w:r w:rsidRPr="0046101D">
        <w:rPr>
          <w:b/>
          <w:bCs/>
          <w:i/>
          <w:iCs/>
          <w:sz w:val="26"/>
          <w:szCs w:val="26"/>
        </w:rPr>
        <w:t> </w:t>
      </w:r>
      <w:r w:rsidRPr="0046101D">
        <w:rPr>
          <w:b/>
          <w:i/>
          <w:sz w:val="26"/>
          <w:szCs w:val="26"/>
          <w:lang w:val="uk-UA"/>
        </w:rPr>
        <w:t>000,00 грн. з ПДВ (</w:t>
      </w:r>
      <w:r w:rsidR="00F17E50">
        <w:rPr>
          <w:b/>
          <w:i/>
          <w:sz w:val="26"/>
          <w:szCs w:val="26"/>
          <w:lang w:val="uk-UA"/>
        </w:rPr>
        <w:t>один мільйон</w:t>
      </w:r>
      <w:r w:rsidRPr="0046101D">
        <w:rPr>
          <w:b/>
          <w:i/>
          <w:sz w:val="26"/>
          <w:szCs w:val="26"/>
          <w:lang w:val="uk-UA"/>
        </w:rPr>
        <w:t xml:space="preserve"> гривень 00 коп.)</w:t>
      </w:r>
      <w:r w:rsidRPr="0046101D">
        <w:rPr>
          <w:sz w:val="26"/>
          <w:szCs w:val="26"/>
          <w:lang w:val="uk-UA"/>
        </w:rPr>
        <w:t>;</w:t>
      </w:r>
    </w:p>
    <w:p w14:paraId="5A756B2E" w14:textId="77777777" w:rsidR="00F17E50" w:rsidRDefault="00F17E50" w:rsidP="00F17E50">
      <w:pPr>
        <w:jc w:val="both"/>
        <w:rPr>
          <w:b/>
          <w:sz w:val="26"/>
          <w:szCs w:val="26"/>
        </w:rPr>
      </w:pPr>
    </w:p>
    <w:p w14:paraId="659DA7D0" w14:textId="5AD080AC" w:rsidR="00F17E50" w:rsidRPr="00F17E50" w:rsidRDefault="00F17E50" w:rsidP="00F17E50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E50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="00B67028" w:rsidRPr="00B67028">
        <w:t xml:space="preserve"> </w:t>
      </w:r>
      <w:hyperlink r:id="rId5" w:tgtFrame="_blank" w:tooltip="Оголошення на порталі Уповноваженого органу" w:history="1">
        <w:r w:rsidR="00B67028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UA-2021-09-21-000635-a</w:t>
        </w:r>
      </w:hyperlink>
    </w:p>
    <w:p w14:paraId="6C3BCA2D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C8049A" w14:textId="77777777" w:rsidR="006254FD" w:rsidRPr="0046101D" w:rsidRDefault="006254FD" w:rsidP="006254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656349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</w:t>
      </w:r>
      <w:r w:rsidRPr="0046101D">
        <w:rPr>
          <w:rFonts w:ascii="Times New Roman" w:hAnsi="Times New Roman" w:cs="Times New Roman"/>
          <w:sz w:val="26"/>
          <w:szCs w:val="26"/>
        </w:rPr>
        <w:t>: Технічні та якісні характеристики предмета закупівлі визначаються згідно з 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</w:t>
      </w:r>
      <w:bookmarkStart w:id="0" w:name="_GoBack"/>
      <w:bookmarkEnd w:id="0"/>
      <w:r w:rsidRPr="0046101D">
        <w:rPr>
          <w:rFonts w:ascii="Times New Roman" w:hAnsi="Times New Roman" w:cs="Times New Roman"/>
          <w:sz w:val="26"/>
          <w:szCs w:val="26"/>
        </w:rPr>
        <w:t xml:space="preserve">  іншими нормативними документами.</w:t>
      </w:r>
    </w:p>
    <w:p w14:paraId="3C9EAB1B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E16FE81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розміру бюджетного призначення, очікуваної вартості предмета закупівлі:</w:t>
      </w:r>
    </w:p>
    <w:p w14:paraId="432E7095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Закупівля проводиться на очікувану вартість, яка визначена з урахуванням кошторису на 2021 рік, діючих Граничних тарифів на універсальні послуги поштового зв’язку, затверджених відповідним рішенням Національної комісії, що здійснює державне регулювання у сфері зв’язку та інформатизації, а також діючих тарифів на інші послуги, затвердженими наказом АТ "Укрпошта", які розміщені на офіційному сайті АТ "Укрпошта", з метою забезпечення безперебійної роботи місцевих загальних судів Хмельницької області. </w:t>
      </w:r>
    </w:p>
    <w:p w14:paraId="67A1D62C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Розмір бюджетного призначення та/або очікувана вартість предмета закупівлі: становить </w:t>
      </w:r>
      <w:r w:rsidRPr="0046101D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F17E50">
        <w:rPr>
          <w:rFonts w:ascii="Times New Roman" w:hAnsi="Times New Roman" w:cs="Times New Roman"/>
          <w:b/>
          <w:bCs/>
          <w:i/>
          <w:iCs/>
          <w:sz w:val="26"/>
          <w:szCs w:val="26"/>
        </w:rPr>
        <w:t>00</w:t>
      </w:r>
      <w:r w:rsidRPr="0046101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>000, 00 грн. з  ПДВ (</w:t>
      </w:r>
      <w:r w:rsidR="00F17E50">
        <w:rPr>
          <w:rFonts w:ascii="Times New Roman" w:hAnsi="Times New Roman" w:cs="Times New Roman"/>
          <w:b/>
          <w:i/>
          <w:color w:val="000000"/>
          <w:sz w:val="26"/>
          <w:szCs w:val="26"/>
        </w:rPr>
        <w:t>один мільйон</w:t>
      </w:r>
      <w:r w:rsidRPr="0046101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гривень 00 коп.)</w:t>
      </w:r>
      <w:r w:rsidRPr="0046101D">
        <w:rPr>
          <w:rFonts w:ascii="Times New Roman" w:hAnsi="Times New Roman" w:cs="Times New Roman"/>
          <w:sz w:val="26"/>
          <w:szCs w:val="26"/>
        </w:rPr>
        <w:t xml:space="preserve"> за рахунок коштів державного бюджету.</w:t>
      </w:r>
    </w:p>
    <w:p w14:paraId="46A25237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C38E7F6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E27BC5C" w14:textId="77777777" w:rsidR="006254FD" w:rsidRPr="0046101D" w:rsidRDefault="006254FD" w:rsidP="006254F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6254FD" w:rsidRPr="0046101D" w:rsidSect="00AF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D"/>
    <w:rsid w:val="00057859"/>
    <w:rsid w:val="006254FD"/>
    <w:rsid w:val="00B67028"/>
    <w:rsid w:val="00F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555"/>
  <w15:chartTrackingRefBased/>
  <w15:docId w15:val="{81DBB749-F0AD-453E-B801-D54B3B6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4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50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6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1-0006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3</cp:revision>
  <cp:lastPrinted>2021-10-05T11:13:00Z</cp:lastPrinted>
  <dcterms:created xsi:type="dcterms:W3CDTF">2021-10-05T11:11:00Z</dcterms:created>
  <dcterms:modified xsi:type="dcterms:W3CDTF">2021-10-07T08:09:00Z</dcterms:modified>
</cp:coreProperties>
</file>