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AF" w:rsidRPr="00543BCD" w:rsidRDefault="00B456AF" w:rsidP="00B456AF">
      <w:pPr>
        <w:rPr>
          <w:i/>
          <w:iCs/>
          <w:lang w:val="en-US"/>
        </w:rPr>
      </w:pPr>
      <w:bookmarkStart w:id="0" w:name="_GoBack"/>
      <w:bookmarkEnd w:id="0"/>
    </w:p>
    <w:p w:rsidR="00B456AF" w:rsidRPr="00543BCD" w:rsidRDefault="00A83431" w:rsidP="00B456AF">
      <w:pPr>
        <w:pStyle w:val="a3"/>
        <w:rPr>
          <w:b/>
          <w:sz w:val="32"/>
          <w:szCs w:val="32"/>
          <w:lang w:val="ru-RU"/>
        </w:rPr>
      </w:pPr>
      <w:r w:rsidRPr="00543BCD">
        <w:rPr>
          <w:b/>
          <w:sz w:val="32"/>
          <w:szCs w:val="32"/>
        </w:rPr>
        <w:t>Огляд даних</w:t>
      </w:r>
    </w:p>
    <w:p w:rsidR="00B456AF" w:rsidRPr="00543BCD" w:rsidRDefault="00B456AF" w:rsidP="00543BCD">
      <w:pPr>
        <w:pStyle w:val="a3"/>
        <w:rPr>
          <w:b/>
          <w:sz w:val="32"/>
          <w:szCs w:val="32"/>
        </w:rPr>
      </w:pPr>
      <w:r w:rsidRPr="00543BCD">
        <w:rPr>
          <w:b/>
          <w:sz w:val="32"/>
          <w:szCs w:val="32"/>
        </w:rPr>
        <w:t xml:space="preserve">роботи місцевих </w:t>
      </w:r>
      <w:r w:rsidR="00E476C3" w:rsidRPr="00543BCD">
        <w:rPr>
          <w:b/>
          <w:sz w:val="32"/>
          <w:szCs w:val="32"/>
        </w:rPr>
        <w:t xml:space="preserve">загальних </w:t>
      </w:r>
      <w:r w:rsidRPr="00543BCD">
        <w:rPr>
          <w:b/>
          <w:sz w:val="32"/>
          <w:szCs w:val="32"/>
        </w:rPr>
        <w:t xml:space="preserve">судів Хмельницької області </w:t>
      </w:r>
      <w:r w:rsidR="00CC66CE">
        <w:rPr>
          <w:b/>
          <w:sz w:val="32"/>
          <w:szCs w:val="32"/>
        </w:rPr>
        <w:t>в</w:t>
      </w:r>
      <w:r w:rsidR="004C0D16">
        <w:rPr>
          <w:b/>
          <w:sz w:val="32"/>
          <w:szCs w:val="32"/>
        </w:rPr>
        <w:t xml:space="preserve"> </w:t>
      </w:r>
      <w:r w:rsidR="00C52212" w:rsidRPr="00543BCD">
        <w:rPr>
          <w:b/>
          <w:sz w:val="32"/>
          <w:szCs w:val="32"/>
        </w:rPr>
        <w:t>201</w:t>
      </w:r>
      <w:r w:rsidR="00543BCD" w:rsidRPr="00543BCD">
        <w:rPr>
          <w:b/>
          <w:sz w:val="32"/>
          <w:szCs w:val="32"/>
        </w:rPr>
        <w:t>4</w:t>
      </w:r>
      <w:r w:rsidR="004C0D16">
        <w:rPr>
          <w:b/>
          <w:sz w:val="32"/>
          <w:szCs w:val="32"/>
        </w:rPr>
        <w:t xml:space="preserve"> р</w:t>
      </w:r>
      <w:r w:rsidR="00CC66CE">
        <w:rPr>
          <w:b/>
          <w:sz w:val="32"/>
          <w:szCs w:val="32"/>
        </w:rPr>
        <w:t>оці</w:t>
      </w:r>
      <w:r w:rsidRPr="00543BCD">
        <w:rPr>
          <w:b/>
          <w:sz w:val="32"/>
          <w:szCs w:val="32"/>
        </w:rPr>
        <w:t xml:space="preserve">  за даними судової статистики</w:t>
      </w:r>
    </w:p>
    <w:p w:rsidR="00B456AF" w:rsidRPr="00543BCD" w:rsidRDefault="00B456AF" w:rsidP="00B456AF">
      <w:pPr>
        <w:pStyle w:val="a3"/>
        <w:jc w:val="left"/>
        <w:rPr>
          <w:szCs w:val="28"/>
        </w:rPr>
      </w:pPr>
      <w:r w:rsidRPr="00543BCD">
        <w:rPr>
          <w:szCs w:val="28"/>
        </w:rPr>
        <w:t xml:space="preserve">                                </w:t>
      </w:r>
    </w:p>
    <w:p w:rsidR="00B456AF" w:rsidRPr="00543BCD" w:rsidRDefault="00B456AF" w:rsidP="00B456AF">
      <w:pPr>
        <w:pStyle w:val="a3"/>
        <w:rPr>
          <w:b/>
          <w:szCs w:val="28"/>
        </w:rPr>
      </w:pPr>
      <w:r w:rsidRPr="00543BCD">
        <w:rPr>
          <w:b/>
          <w:szCs w:val="28"/>
        </w:rPr>
        <w:t>1.Обсяг роботи судів та навантаження</w:t>
      </w:r>
    </w:p>
    <w:p w:rsidR="00B456AF" w:rsidRPr="00543BCD" w:rsidRDefault="00B456AF" w:rsidP="00B456AF">
      <w:pPr>
        <w:pStyle w:val="a3"/>
        <w:rPr>
          <w:b/>
          <w:i/>
          <w:iCs/>
          <w:sz w:val="26"/>
          <w:szCs w:val="26"/>
        </w:rPr>
      </w:pPr>
    </w:p>
    <w:p w:rsidR="00C45BC6" w:rsidRPr="00C23D17" w:rsidRDefault="00B456AF" w:rsidP="00880B89">
      <w:pPr>
        <w:pStyle w:val="a3"/>
        <w:ind w:firstLine="851"/>
        <w:jc w:val="both"/>
        <w:rPr>
          <w:szCs w:val="28"/>
        </w:rPr>
      </w:pPr>
      <w:r w:rsidRPr="00C23D17">
        <w:rPr>
          <w:szCs w:val="28"/>
        </w:rPr>
        <w:t>За даними су</w:t>
      </w:r>
      <w:r w:rsidR="002B2095" w:rsidRPr="00C23D17">
        <w:rPr>
          <w:szCs w:val="28"/>
        </w:rPr>
        <w:t xml:space="preserve">дової статистики, протягом  </w:t>
      </w:r>
      <w:r w:rsidR="00C52212" w:rsidRPr="00C23D17">
        <w:rPr>
          <w:szCs w:val="28"/>
        </w:rPr>
        <w:t>201</w:t>
      </w:r>
      <w:r w:rsidR="00996382" w:rsidRPr="00C23D17">
        <w:rPr>
          <w:szCs w:val="28"/>
        </w:rPr>
        <w:t>4</w:t>
      </w:r>
      <w:r w:rsidR="00C52212" w:rsidRPr="00C23D17">
        <w:rPr>
          <w:szCs w:val="28"/>
        </w:rPr>
        <w:t xml:space="preserve"> року</w:t>
      </w:r>
      <w:r w:rsidRPr="00C23D17">
        <w:rPr>
          <w:szCs w:val="28"/>
        </w:rPr>
        <w:t xml:space="preserve"> до місцевих судів надійшло </w:t>
      </w:r>
      <w:r w:rsidR="00BC41AC" w:rsidRPr="00C23D17">
        <w:rPr>
          <w:szCs w:val="28"/>
        </w:rPr>
        <w:t>82705</w:t>
      </w:r>
      <w:r w:rsidRPr="00C23D17">
        <w:rPr>
          <w:b/>
          <w:szCs w:val="28"/>
        </w:rPr>
        <w:t xml:space="preserve"> </w:t>
      </w:r>
      <w:r w:rsidRPr="00C23D17">
        <w:rPr>
          <w:szCs w:val="28"/>
        </w:rPr>
        <w:t>справ</w:t>
      </w:r>
      <w:r w:rsidR="005B44AC" w:rsidRPr="00C23D17">
        <w:rPr>
          <w:szCs w:val="28"/>
        </w:rPr>
        <w:t xml:space="preserve"> </w:t>
      </w:r>
      <w:r w:rsidRPr="00C23D17">
        <w:rPr>
          <w:szCs w:val="28"/>
        </w:rPr>
        <w:t>та матеріал</w:t>
      </w:r>
      <w:r w:rsidR="005B44AC" w:rsidRPr="00C23D17">
        <w:rPr>
          <w:szCs w:val="28"/>
        </w:rPr>
        <w:t>ів</w:t>
      </w:r>
      <w:r w:rsidRPr="00C23D17">
        <w:rPr>
          <w:szCs w:val="28"/>
        </w:rPr>
        <w:t xml:space="preserve"> (кримінальні, адміністративні, цивільні,  справи про адміністративні правопорушення, інші справи та матеріали), що на </w:t>
      </w:r>
      <w:r w:rsidR="00BC41AC" w:rsidRPr="00C23D17">
        <w:rPr>
          <w:szCs w:val="28"/>
        </w:rPr>
        <w:t>0,6</w:t>
      </w:r>
      <w:r w:rsidR="002B2095" w:rsidRPr="00C23D17">
        <w:rPr>
          <w:szCs w:val="28"/>
        </w:rPr>
        <w:t xml:space="preserve">% </w:t>
      </w:r>
      <w:r w:rsidR="00BC41AC" w:rsidRPr="00C23D17">
        <w:rPr>
          <w:szCs w:val="28"/>
        </w:rPr>
        <w:t>більше</w:t>
      </w:r>
      <w:r w:rsidR="006D4EF6" w:rsidRPr="00C23D17">
        <w:rPr>
          <w:szCs w:val="28"/>
        </w:rPr>
        <w:t xml:space="preserve"> в порівнянні з</w:t>
      </w:r>
      <w:r w:rsidR="002B2095" w:rsidRPr="00C23D17">
        <w:rPr>
          <w:szCs w:val="28"/>
        </w:rPr>
        <w:t xml:space="preserve"> </w:t>
      </w:r>
      <w:r w:rsidR="0056547F" w:rsidRPr="00C23D17">
        <w:rPr>
          <w:szCs w:val="28"/>
        </w:rPr>
        <w:t>201</w:t>
      </w:r>
      <w:r w:rsidR="00996382" w:rsidRPr="00C23D17">
        <w:rPr>
          <w:szCs w:val="28"/>
        </w:rPr>
        <w:t>3</w:t>
      </w:r>
      <w:r w:rsidR="0056547F" w:rsidRPr="00C23D17">
        <w:rPr>
          <w:szCs w:val="28"/>
        </w:rPr>
        <w:t xml:space="preserve"> рок</w:t>
      </w:r>
      <w:r w:rsidR="00D14DB4" w:rsidRPr="00C23D17">
        <w:rPr>
          <w:szCs w:val="28"/>
        </w:rPr>
        <w:t>ом</w:t>
      </w:r>
      <w:r w:rsidRPr="00C23D17">
        <w:rPr>
          <w:szCs w:val="28"/>
        </w:rPr>
        <w:t xml:space="preserve">. </w:t>
      </w:r>
    </w:p>
    <w:p w:rsidR="008202FC" w:rsidRPr="00C23D17" w:rsidRDefault="00B456AF" w:rsidP="00880B89">
      <w:pPr>
        <w:pStyle w:val="a3"/>
        <w:ind w:firstLine="851"/>
        <w:jc w:val="both"/>
        <w:rPr>
          <w:szCs w:val="28"/>
        </w:rPr>
      </w:pPr>
      <w:r w:rsidRPr="00C23D17">
        <w:rPr>
          <w:szCs w:val="28"/>
        </w:rPr>
        <w:t>З</w:t>
      </w:r>
      <w:r w:rsidR="00DA3BC8" w:rsidRPr="00C23D17">
        <w:rPr>
          <w:szCs w:val="28"/>
        </w:rPr>
        <w:t>більшилося</w:t>
      </w:r>
      <w:r w:rsidRPr="00C23D17">
        <w:rPr>
          <w:szCs w:val="28"/>
        </w:rPr>
        <w:t xml:space="preserve"> надходження до судів </w:t>
      </w:r>
      <w:r w:rsidR="00297F4C" w:rsidRPr="00C23D17">
        <w:rPr>
          <w:szCs w:val="28"/>
        </w:rPr>
        <w:t>кримінальних</w:t>
      </w:r>
      <w:r w:rsidR="00996382" w:rsidRPr="00C23D17">
        <w:rPr>
          <w:szCs w:val="28"/>
        </w:rPr>
        <w:t xml:space="preserve"> </w:t>
      </w:r>
      <w:r w:rsidR="00821C1E" w:rsidRPr="00C23D17">
        <w:rPr>
          <w:szCs w:val="28"/>
        </w:rPr>
        <w:t xml:space="preserve">справ і матеріалів </w:t>
      </w:r>
      <w:r w:rsidR="00996382" w:rsidRPr="00C23D17">
        <w:rPr>
          <w:szCs w:val="28"/>
        </w:rPr>
        <w:t>(</w:t>
      </w:r>
      <w:r w:rsidR="004C0D16" w:rsidRPr="00C23D17">
        <w:rPr>
          <w:szCs w:val="28"/>
        </w:rPr>
        <w:t>29,</w:t>
      </w:r>
      <w:r w:rsidR="00BC41AC" w:rsidRPr="00C23D17">
        <w:rPr>
          <w:szCs w:val="28"/>
        </w:rPr>
        <w:t>4</w:t>
      </w:r>
      <w:r w:rsidR="00996382" w:rsidRPr="00C23D17">
        <w:rPr>
          <w:szCs w:val="28"/>
        </w:rPr>
        <w:t xml:space="preserve">%), адміністративних </w:t>
      </w:r>
      <w:r w:rsidR="00526AAF" w:rsidRPr="00C23D17">
        <w:rPr>
          <w:szCs w:val="28"/>
        </w:rPr>
        <w:t xml:space="preserve"> справ і матеріалів </w:t>
      </w:r>
      <w:r w:rsidRPr="00C23D17">
        <w:rPr>
          <w:szCs w:val="28"/>
        </w:rPr>
        <w:t>(</w:t>
      </w:r>
      <w:r w:rsidR="00BC41AC" w:rsidRPr="00C23D17">
        <w:rPr>
          <w:szCs w:val="28"/>
        </w:rPr>
        <w:t>12,6</w:t>
      </w:r>
      <w:r w:rsidR="006D4EF6" w:rsidRPr="00C23D17">
        <w:rPr>
          <w:szCs w:val="28"/>
        </w:rPr>
        <w:t>%)</w:t>
      </w:r>
      <w:r w:rsidR="008202FC" w:rsidRPr="00C23D17">
        <w:rPr>
          <w:szCs w:val="28"/>
        </w:rPr>
        <w:t>.</w:t>
      </w:r>
      <w:r w:rsidR="00821C1E" w:rsidRPr="00C23D17">
        <w:rPr>
          <w:szCs w:val="28"/>
        </w:rPr>
        <w:t xml:space="preserve"> Зменшилося надходження</w:t>
      </w:r>
      <w:r w:rsidR="00996382" w:rsidRPr="00C23D17">
        <w:rPr>
          <w:szCs w:val="28"/>
        </w:rPr>
        <w:t xml:space="preserve"> справ </w:t>
      </w:r>
      <w:r w:rsidR="00821C1E" w:rsidRPr="00C23D17">
        <w:rPr>
          <w:szCs w:val="28"/>
        </w:rPr>
        <w:t xml:space="preserve">та матеріалів </w:t>
      </w:r>
      <w:r w:rsidR="00996382" w:rsidRPr="00C23D17">
        <w:rPr>
          <w:szCs w:val="28"/>
        </w:rPr>
        <w:t xml:space="preserve">про адміністративні правопорушення </w:t>
      </w:r>
      <w:r w:rsidR="00526AAF" w:rsidRPr="00C23D17">
        <w:rPr>
          <w:szCs w:val="28"/>
        </w:rPr>
        <w:t xml:space="preserve">                 (</w:t>
      </w:r>
      <w:r w:rsidR="004C0D16" w:rsidRPr="00C23D17">
        <w:rPr>
          <w:szCs w:val="28"/>
        </w:rPr>
        <w:t>11,8</w:t>
      </w:r>
      <w:r w:rsidR="00526AAF" w:rsidRPr="00C23D17">
        <w:rPr>
          <w:szCs w:val="28"/>
        </w:rPr>
        <w:t>%), цивільних справ і матеріалів (4,8%),</w:t>
      </w:r>
    </w:p>
    <w:p w:rsidR="00B456AF" w:rsidRPr="00C23D17" w:rsidRDefault="00B456AF" w:rsidP="00880B89">
      <w:pPr>
        <w:pStyle w:val="a3"/>
        <w:ind w:firstLine="851"/>
        <w:jc w:val="both"/>
        <w:rPr>
          <w:szCs w:val="28"/>
        </w:rPr>
      </w:pPr>
      <w:r w:rsidRPr="00C23D17">
        <w:rPr>
          <w:szCs w:val="28"/>
        </w:rPr>
        <w:t>Навантаження розраховано на всю штатну чисельність суддів,</w:t>
      </w:r>
      <w:r w:rsidR="00723031" w:rsidRPr="00C23D17">
        <w:rPr>
          <w:szCs w:val="28"/>
        </w:rPr>
        <w:t xml:space="preserve"> однак за умови наявності в </w:t>
      </w:r>
      <w:r w:rsidR="00526AAF" w:rsidRPr="00C23D17">
        <w:rPr>
          <w:szCs w:val="28"/>
        </w:rPr>
        <w:t xml:space="preserve">листопаді </w:t>
      </w:r>
      <w:r w:rsidR="00297F4C" w:rsidRPr="00C23D17">
        <w:rPr>
          <w:szCs w:val="28"/>
        </w:rPr>
        <w:t xml:space="preserve"> 201</w:t>
      </w:r>
      <w:r w:rsidR="00821C1E" w:rsidRPr="00C23D17">
        <w:rPr>
          <w:szCs w:val="28"/>
        </w:rPr>
        <w:t>4</w:t>
      </w:r>
      <w:r w:rsidR="00297F4C" w:rsidRPr="00C23D17">
        <w:rPr>
          <w:szCs w:val="28"/>
        </w:rPr>
        <w:t xml:space="preserve"> року </w:t>
      </w:r>
      <w:r w:rsidR="00526AAF" w:rsidRPr="00C23D17">
        <w:rPr>
          <w:szCs w:val="28"/>
        </w:rPr>
        <w:t xml:space="preserve">десять </w:t>
      </w:r>
      <w:r w:rsidR="00297F4C" w:rsidRPr="00C23D17">
        <w:rPr>
          <w:szCs w:val="28"/>
        </w:rPr>
        <w:t xml:space="preserve"> </w:t>
      </w:r>
      <w:r w:rsidRPr="00C23D17">
        <w:rPr>
          <w:szCs w:val="28"/>
        </w:rPr>
        <w:t xml:space="preserve">вакансій у місцевих судах області </w:t>
      </w:r>
      <w:r w:rsidR="00B24340" w:rsidRPr="00C23D17">
        <w:rPr>
          <w:szCs w:val="28"/>
        </w:rPr>
        <w:t>(</w:t>
      </w:r>
      <w:r w:rsidR="00821C1E" w:rsidRPr="00C23D17">
        <w:rPr>
          <w:szCs w:val="28"/>
        </w:rPr>
        <w:t>Новоушицькому</w:t>
      </w:r>
      <w:r w:rsidRPr="00C23D17">
        <w:rPr>
          <w:szCs w:val="28"/>
        </w:rPr>
        <w:t xml:space="preserve">, </w:t>
      </w:r>
      <w:r w:rsidR="00821C1E" w:rsidRPr="00C23D17">
        <w:rPr>
          <w:szCs w:val="28"/>
        </w:rPr>
        <w:t>Чемеровецькому</w:t>
      </w:r>
      <w:r w:rsidR="00526AAF" w:rsidRPr="00C23D17">
        <w:rPr>
          <w:szCs w:val="28"/>
        </w:rPr>
        <w:t xml:space="preserve">, Ярмолинецькому </w:t>
      </w:r>
      <w:r w:rsidR="00F313F6" w:rsidRPr="00C23D17">
        <w:rPr>
          <w:szCs w:val="28"/>
        </w:rPr>
        <w:t>районн</w:t>
      </w:r>
      <w:r w:rsidR="00880B89" w:rsidRPr="00C23D17">
        <w:rPr>
          <w:szCs w:val="28"/>
        </w:rPr>
        <w:t>их</w:t>
      </w:r>
      <w:r w:rsidR="00F313F6" w:rsidRPr="00C23D17">
        <w:rPr>
          <w:szCs w:val="28"/>
        </w:rPr>
        <w:t xml:space="preserve">, </w:t>
      </w:r>
      <w:r w:rsidR="00526AAF" w:rsidRPr="00C23D17">
        <w:rPr>
          <w:szCs w:val="28"/>
        </w:rPr>
        <w:t xml:space="preserve">Славутському, Хмельницькому </w:t>
      </w:r>
      <w:r w:rsidRPr="00C23D17">
        <w:rPr>
          <w:szCs w:val="28"/>
        </w:rPr>
        <w:t>Шепетівському міськрайонн</w:t>
      </w:r>
      <w:r w:rsidR="00F313F6" w:rsidRPr="00C23D17">
        <w:rPr>
          <w:szCs w:val="28"/>
        </w:rPr>
        <w:t>ому</w:t>
      </w:r>
      <w:r w:rsidRPr="00C23D17">
        <w:rPr>
          <w:szCs w:val="28"/>
        </w:rPr>
        <w:t>)</w:t>
      </w:r>
      <w:r w:rsidR="00B24340" w:rsidRPr="00C23D17">
        <w:rPr>
          <w:szCs w:val="28"/>
        </w:rPr>
        <w:t xml:space="preserve">, фактичне навантаження є </w:t>
      </w:r>
      <w:r w:rsidRPr="00C23D17">
        <w:rPr>
          <w:szCs w:val="28"/>
        </w:rPr>
        <w:t xml:space="preserve"> більшим.</w:t>
      </w:r>
    </w:p>
    <w:p w:rsidR="00B456AF" w:rsidRPr="00C23D17" w:rsidRDefault="00B456AF" w:rsidP="00C966BF">
      <w:pPr>
        <w:pStyle w:val="a3"/>
        <w:ind w:firstLine="851"/>
        <w:jc w:val="both"/>
        <w:rPr>
          <w:szCs w:val="28"/>
        </w:rPr>
      </w:pPr>
      <w:r w:rsidRPr="00C23D17">
        <w:rPr>
          <w:szCs w:val="28"/>
        </w:rPr>
        <w:t xml:space="preserve">В середньому за </w:t>
      </w:r>
      <w:r w:rsidR="00056BE0" w:rsidRPr="00C23D17">
        <w:rPr>
          <w:szCs w:val="28"/>
        </w:rPr>
        <w:t>рік</w:t>
      </w:r>
      <w:r w:rsidRPr="00C23D17">
        <w:rPr>
          <w:szCs w:val="28"/>
        </w:rPr>
        <w:t xml:space="preserve"> для розгляду на одного суддю щомісяця надходило </w:t>
      </w:r>
      <w:r w:rsidR="004C0D16" w:rsidRPr="00C23D17">
        <w:rPr>
          <w:szCs w:val="28"/>
        </w:rPr>
        <w:t>55,2</w:t>
      </w:r>
      <w:r w:rsidR="006875AC" w:rsidRPr="00C23D17">
        <w:rPr>
          <w:szCs w:val="28"/>
        </w:rPr>
        <w:t>8</w:t>
      </w:r>
      <w:r w:rsidR="004C0D16" w:rsidRPr="00C23D17">
        <w:rPr>
          <w:szCs w:val="28"/>
        </w:rPr>
        <w:t xml:space="preserve"> </w:t>
      </w:r>
      <w:r w:rsidR="002B2095" w:rsidRPr="00C23D17">
        <w:rPr>
          <w:szCs w:val="28"/>
        </w:rPr>
        <w:t>справ</w:t>
      </w:r>
      <w:r w:rsidRPr="00C23D17">
        <w:rPr>
          <w:szCs w:val="28"/>
        </w:rPr>
        <w:t xml:space="preserve"> і матеріа</w:t>
      </w:r>
      <w:r w:rsidR="002B2095" w:rsidRPr="00C23D17">
        <w:rPr>
          <w:szCs w:val="28"/>
        </w:rPr>
        <w:t>л</w:t>
      </w:r>
      <w:r w:rsidR="006D00F5" w:rsidRPr="00C23D17">
        <w:rPr>
          <w:szCs w:val="28"/>
        </w:rPr>
        <w:t>ів</w:t>
      </w:r>
      <w:r w:rsidRPr="00C23D17">
        <w:rPr>
          <w:szCs w:val="28"/>
        </w:rPr>
        <w:t xml:space="preserve">, що на </w:t>
      </w:r>
      <w:r w:rsidR="004C0D16" w:rsidRPr="00C23D17">
        <w:rPr>
          <w:szCs w:val="28"/>
        </w:rPr>
        <w:t>94,85</w:t>
      </w:r>
      <w:r w:rsidR="002B2095" w:rsidRPr="00C23D17">
        <w:rPr>
          <w:szCs w:val="28"/>
        </w:rPr>
        <w:t xml:space="preserve">% </w:t>
      </w:r>
      <w:r w:rsidR="004C0D16" w:rsidRPr="00C23D17">
        <w:rPr>
          <w:szCs w:val="28"/>
        </w:rPr>
        <w:t>менше</w:t>
      </w:r>
      <w:r w:rsidRPr="00C23D17">
        <w:rPr>
          <w:szCs w:val="28"/>
        </w:rPr>
        <w:t xml:space="preserve"> в порівнянні з</w:t>
      </w:r>
      <w:r w:rsidR="006D00F5" w:rsidRPr="00C23D17">
        <w:rPr>
          <w:szCs w:val="28"/>
        </w:rPr>
        <w:t xml:space="preserve"> </w:t>
      </w:r>
      <w:r w:rsidR="004C0D16" w:rsidRPr="00C23D17">
        <w:rPr>
          <w:szCs w:val="28"/>
        </w:rPr>
        <w:t>2013 роком</w:t>
      </w:r>
      <w:r w:rsidRPr="00C23D17">
        <w:rPr>
          <w:szCs w:val="28"/>
        </w:rPr>
        <w:t xml:space="preserve">. З них кримінальних справ і матеріалів – </w:t>
      </w:r>
      <w:r w:rsidR="004C0D16" w:rsidRPr="00C23D17">
        <w:rPr>
          <w:szCs w:val="28"/>
        </w:rPr>
        <w:t>14,3</w:t>
      </w:r>
      <w:r w:rsidR="006875AC" w:rsidRPr="00C23D17">
        <w:rPr>
          <w:szCs w:val="28"/>
        </w:rPr>
        <w:t>3</w:t>
      </w:r>
      <w:r w:rsidRPr="00C23D17">
        <w:rPr>
          <w:szCs w:val="28"/>
        </w:rPr>
        <w:t xml:space="preserve">;  адміністративних  справ і </w:t>
      </w:r>
      <w:r w:rsidR="00FB0F0E" w:rsidRPr="00C23D17">
        <w:rPr>
          <w:szCs w:val="28"/>
        </w:rPr>
        <w:t>матеріалів</w:t>
      </w:r>
      <w:r w:rsidRPr="00C23D17">
        <w:rPr>
          <w:szCs w:val="28"/>
        </w:rPr>
        <w:t xml:space="preserve"> – </w:t>
      </w:r>
      <w:r w:rsidR="004C0D16" w:rsidRPr="00C23D17">
        <w:rPr>
          <w:szCs w:val="28"/>
        </w:rPr>
        <w:t>2,75</w:t>
      </w:r>
      <w:r w:rsidRPr="00C23D17">
        <w:rPr>
          <w:szCs w:val="28"/>
        </w:rPr>
        <w:t xml:space="preserve">; цивільних справ і </w:t>
      </w:r>
      <w:r w:rsidR="007F523F" w:rsidRPr="00C23D17">
        <w:rPr>
          <w:szCs w:val="28"/>
        </w:rPr>
        <w:t>матеріалів</w:t>
      </w:r>
      <w:r w:rsidRPr="00C23D17">
        <w:rPr>
          <w:szCs w:val="28"/>
        </w:rPr>
        <w:t xml:space="preserve"> – </w:t>
      </w:r>
      <w:r w:rsidR="004C0D16" w:rsidRPr="00C23D17">
        <w:rPr>
          <w:szCs w:val="28"/>
        </w:rPr>
        <w:t>22,27</w:t>
      </w:r>
      <w:r w:rsidRPr="00C23D17">
        <w:rPr>
          <w:szCs w:val="28"/>
        </w:rPr>
        <w:t xml:space="preserve">; справ </w:t>
      </w:r>
      <w:r w:rsidR="004F7573" w:rsidRPr="00C23D17">
        <w:rPr>
          <w:szCs w:val="28"/>
        </w:rPr>
        <w:t xml:space="preserve">та матеріалів </w:t>
      </w:r>
      <w:r w:rsidRPr="00C23D17">
        <w:rPr>
          <w:szCs w:val="28"/>
        </w:rPr>
        <w:t xml:space="preserve">про адміністративні правопорушення – </w:t>
      </w:r>
      <w:r w:rsidR="004C0D16" w:rsidRPr="00C23D17">
        <w:rPr>
          <w:szCs w:val="28"/>
        </w:rPr>
        <w:t>15,87</w:t>
      </w:r>
      <w:r w:rsidRPr="00C23D17">
        <w:rPr>
          <w:szCs w:val="28"/>
        </w:rPr>
        <w:t>.</w:t>
      </w:r>
    </w:p>
    <w:p w:rsidR="00B456AF" w:rsidRPr="00C23D17" w:rsidRDefault="00B456AF" w:rsidP="00C966BF">
      <w:pPr>
        <w:pStyle w:val="a3"/>
        <w:ind w:firstLine="851"/>
        <w:jc w:val="both"/>
        <w:rPr>
          <w:szCs w:val="28"/>
        </w:rPr>
      </w:pPr>
      <w:r w:rsidRPr="00C23D17">
        <w:rPr>
          <w:szCs w:val="28"/>
        </w:rPr>
        <w:t xml:space="preserve">Найбільше справ і матеріалів усіх категорій щомісяця в середньому надходило на кожного суддю </w:t>
      </w:r>
      <w:r w:rsidR="006D00F5" w:rsidRPr="00C23D17">
        <w:rPr>
          <w:szCs w:val="28"/>
        </w:rPr>
        <w:t xml:space="preserve">Хмельницького міськрайонного суду – </w:t>
      </w:r>
      <w:r w:rsidR="004C0D16" w:rsidRPr="00C23D17">
        <w:rPr>
          <w:szCs w:val="28"/>
        </w:rPr>
        <w:t>71,6</w:t>
      </w:r>
      <w:r w:rsidR="006875AC" w:rsidRPr="00C23D17">
        <w:rPr>
          <w:szCs w:val="28"/>
        </w:rPr>
        <w:t>3</w:t>
      </w:r>
      <w:r w:rsidR="00880B89" w:rsidRPr="00C23D17">
        <w:rPr>
          <w:szCs w:val="28"/>
        </w:rPr>
        <w:t xml:space="preserve"> справ,</w:t>
      </w:r>
      <w:r w:rsidR="006D00F5" w:rsidRPr="00C23D17">
        <w:rPr>
          <w:szCs w:val="28"/>
        </w:rPr>
        <w:t xml:space="preserve"> </w:t>
      </w:r>
      <w:r w:rsidR="00C966BF" w:rsidRPr="00C23D17">
        <w:rPr>
          <w:szCs w:val="28"/>
        </w:rPr>
        <w:t>Кам»янець-Подільського</w:t>
      </w:r>
      <w:r w:rsidR="004F7573" w:rsidRPr="00C23D17">
        <w:rPr>
          <w:szCs w:val="28"/>
        </w:rPr>
        <w:t xml:space="preserve"> міськрайонного</w:t>
      </w:r>
      <w:r w:rsidR="00804BB8" w:rsidRPr="00C23D17">
        <w:rPr>
          <w:szCs w:val="28"/>
        </w:rPr>
        <w:t xml:space="preserve"> суду –</w:t>
      </w:r>
      <w:r w:rsidR="004F7573" w:rsidRPr="00C23D17">
        <w:rPr>
          <w:szCs w:val="28"/>
        </w:rPr>
        <w:t xml:space="preserve"> </w:t>
      </w:r>
      <w:r w:rsidR="006875AC" w:rsidRPr="00C23D17">
        <w:rPr>
          <w:szCs w:val="28"/>
        </w:rPr>
        <w:t>57,06</w:t>
      </w:r>
      <w:r w:rsidR="00880B89" w:rsidRPr="00C23D17">
        <w:rPr>
          <w:szCs w:val="28"/>
        </w:rPr>
        <w:t>,</w:t>
      </w:r>
      <w:r w:rsidR="006D00F5" w:rsidRPr="00C23D17">
        <w:rPr>
          <w:szCs w:val="28"/>
        </w:rPr>
        <w:t xml:space="preserve"> </w:t>
      </w:r>
      <w:r w:rsidR="00C966BF" w:rsidRPr="00C23D17">
        <w:rPr>
          <w:szCs w:val="28"/>
        </w:rPr>
        <w:t>Шепетівсь</w:t>
      </w:r>
      <w:r w:rsidR="00880B89" w:rsidRPr="00C23D17">
        <w:rPr>
          <w:szCs w:val="28"/>
        </w:rPr>
        <w:t xml:space="preserve">кого міськрайонного суду – </w:t>
      </w:r>
      <w:r w:rsidR="004C0D16" w:rsidRPr="00C23D17">
        <w:rPr>
          <w:szCs w:val="28"/>
        </w:rPr>
        <w:t>55,41</w:t>
      </w:r>
      <w:r w:rsidR="00880B89" w:rsidRPr="00C23D17">
        <w:rPr>
          <w:szCs w:val="28"/>
        </w:rPr>
        <w:t>,</w:t>
      </w:r>
      <w:r w:rsidR="00C966BF" w:rsidRPr="00C23D17">
        <w:rPr>
          <w:szCs w:val="28"/>
        </w:rPr>
        <w:t xml:space="preserve"> Полонського районного суду – </w:t>
      </w:r>
      <w:r w:rsidR="004C0D16" w:rsidRPr="00C23D17">
        <w:rPr>
          <w:szCs w:val="28"/>
        </w:rPr>
        <w:t>56,11</w:t>
      </w:r>
      <w:r w:rsidR="00C966BF" w:rsidRPr="00C23D17">
        <w:rPr>
          <w:szCs w:val="28"/>
        </w:rPr>
        <w:t xml:space="preserve"> справ.</w:t>
      </w:r>
      <w:r w:rsidR="00804BB8" w:rsidRPr="00C23D17">
        <w:rPr>
          <w:szCs w:val="28"/>
        </w:rPr>
        <w:t xml:space="preserve"> </w:t>
      </w:r>
    </w:p>
    <w:p w:rsidR="00B456AF" w:rsidRPr="00C966BF" w:rsidRDefault="00B456AF" w:rsidP="00C966BF">
      <w:pPr>
        <w:pStyle w:val="a3"/>
        <w:ind w:firstLine="851"/>
        <w:jc w:val="both"/>
        <w:rPr>
          <w:szCs w:val="28"/>
        </w:rPr>
      </w:pPr>
      <w:r w:rsidRPr="00C23D17">
        <w:rPr>
          <w:szCs w:val="28"/>
        </w:rPr>
        <w:t xml:space="preserve">Найменше справ і матеріалів надходило на кожного суддю </w:t>
      </w:r>
      <w:r w:rsidR="006D00F5" w:rsidRPr="00C23D17">
        <w:rPr>
          <w:szCs w:val="28"/>
        </w:rPr>
        <w:t xml:space="preserve">Старосинявського районного суду </w:t>
      </w:r>
      <w:r w:rsidR="00440450" w:rsidRPr="00C23D17">
        <w:rPr>
          <w:szCs w:val="28"/>
        </w:rPr>
        <w:t xml:space="preserve">– </w:t>
      </w:r>
      <w:r w:rsidR="004C0D16" w:rsidRPr="00C23D17">
        <w:rPr>
          <w:szCs w:val="28"/>
        </w:rPr>
        <w:t>30,21</w:t>
      </w:r>
      <w:r w:rsidR="00440450" w:rsidRPr="00C23D17">
        <w:rPr>
          <w:szCs w:val="28"/>
        </w:rPr>
        <w:t xml:space="preserve">; Віньковецького районного суду – </w:t>
      </w:r>
      <w:r w:rsidR="004C0D16" w:rsidRPr="00C23D17">
        <w:rPr>
          <w:szCs w:val="28"/>
        </w:rPr>
        <w:t>29,18</w:t>
      </w:r>
      <w:r w:rsidR="00C966BF" w:rsidRPr="00C23D17">
        <w:rPr>
          <w:szCs w:val="28"/>
        </w:rPr>
        <w:t>.</w:t>
      </w:r>
      <w:r w:rsidR="00C966BF" w:rsidRPr="00C966BF">
        <w:rPr>
          <w:szCs w:val="28"/>
        </w:rPr>
        <w:t xml:space="preserve"> </w:t>
      </w:r>
    </w:p>
    <w:p w:rsidR="00B456AF" w:rsidRPr="00C966BF" w:rsidRDefault="00B456AF" w:rsidP="00B456AF">
      <w:pPr>
        <w:pStyle w:val="a3"/>
        <w:ind w:firstLine="851"/>
        <w:rPr>
          <w:b/>
          <w:szCs w:val="28"/>
        </w:rPr>
      </w:pPr>
      <w:r w:rsidRPr="00C966BF">
        <w:rPr>
          <w:b/>
          <w:szCs w:val="28"/>
        </w:rPr>
        <w:t>2.Розгляд судами кримінальних справ</w:t>
      </w:r>
    </w:p>
    <w:p w:rsidR="00B456AF" w:rsidRPr="00543BCD" w:rsidRDefault="00B456AF" w:rsidP="00B456AF">
      <w:pPr>
        <w:pStyle w:val="a3"/>
        <w:tabs>
          <w:tab w:val="left" w:pos="6663"/>
        </w:tabs>
        <w:ind w:firstLine="851"/>
        <w:rPr>
          <w:b/>
          <w:i/>
          <w:iCs/>
          <w:szCs w:val="28"/>
        </w:rPr>
      </w:pPr>
    </w:p>
    <w:p w:rsidR="000F2BC2" w:rsidRPr="001F188F" w:rsidRDefault="00F33EE0" w:rsidP="001F188F">
      <w:pPr>
        <w:pStyle w:val="a3"/>
        <w:ind w:firstLine="851"/>
        <w:jc w:val="both"/>
        <w:rPr>
          <w:szCs w:val="28"/>
          <w:lang w:val="ru-RU"/>
        </w:rPr>
      </w:pPr>
      <w:r>
        <w:rPr>
          <w:szCs w:val="28"/>
        </w:rPr>
        <w:t>У</w:t>
      </w:r>
      <w:r w:rsidR="000F2BC2" w:rsidRPr="001F188F">
        <w:rPr>
          <w:szCs w:val="28"/>
        </w:rPr>
        <w:t xml:space="preserve"> 201</w:t>
      </w:r>
      <w:r w:rsidR="00C966BF" w:rsidRPr="001F188F">
        <w:rPr>
          <w:szCs w:val="28"/>
        </w:rPr>
        <w:t>4</w:t>
      </w:r>
      <w:r w:rsidR="000F2BC2" w:rsidRPr="001F188F">
        <w:rPr>
          <w:szCs w:val="28"/>
        </w:rPr>
        <w:t xml:space="preserve"> р</w:t>
      </w:r>
      <w:r w:rsidR="006422D6" w:rsidRPr="001F188F">
        <w:rPr>
          <w:szCs w:val="28"/>
        </w:rPr>
        <w:t>о</w:t>
      </w:r>
      <w:r>
        <w:rPr>
          <w:szCs w:val="28"/>
        </w:rPr>
        <w:t xml:space="preserve">ці </w:t>
      </w:r>
      <w:r w:rsidR="00B456AF" w:rsidRPr="001F188F">
        <w:rPr>
          <w:szCs w:val="28"/>
        </w:rPr>
        <w:t xml:space="preserve">на розгляді в судах </w:t>
      </w:r>
      <w:r w:rsidR="00A83431" w:rsidRPr="001F188F">
        <w:rPr>
          <w:szCs w:val="28"/>
        </w:rPr>
        <w:t xml:space="preserve">першої інстанції перебувало </w:t>
      </w:r>
      <w:r w:rsidR="00A06332">
        <w:rPr>
          <w:szCs w:val="28"/>
        </w:rPr>
        <w:t xml:space="preserve">4018 </w:t>
      </w:r>
      <w:r w:rsidR="00A83431" w:rsidRPr="001F188F">
        <w:rPr>
          <w:szCs w:val="28"/>
        </w:rPr>
        <w:t>кримінальн</w:t>
      </w:r>
      <w:r w:rsidR="006422D6" w:rsidRPr="001F188F">
        <w:rPr>
          <w:szCs w:val="28"/>
        </w:rPr>
        <w:t>их</w:t>
      </w:r>
      <w:r w:rsidR="00A83431" w:rsidRPr="001F188F">
        <w:rPr>
          <w:szCs w:val="28"/>
        </w:rPr>
        <w:t xml:space="preserve"> справ</w:t>
      </w:r>
      <w:r w:rsidR="000F2BC2" w:rsidRPr="001F188F">
        <w:rPr>
          <w:szCs w:val="28"/>
        </w:rPr>
        <w:t xml:space="preserve"> (проваджень)</w:t>
      </w:r>
      <w:r w:rsidR="00A83431" w:rsidRPr="001F188F">
        <w:rPr>
          <w:szCs w:val="28"/>
        </w:rPr>
        <w:t xml:space="preserve">, що на </w:t>
      </w:r>
      <w:r w:rsidR="00A06332">
        <w:rPr>
          <w:szCs w:val="28"/>
        </w:rPr>
        <w:t>2,1</w:t>
      </w:r>
      <w:r w:rsidR="00A83431" w:rsidRPr="001F188F">
        <w:rPr>
          <w:szCs w:val="28"/>
        </w:rPr>
        <w:t>% менше</w:t>
      </w:r>
      <w:r w:rsidR="00B456AF" w:rsidRPr="001F188F">
        <w:rPr>
          <w:szCs w:val="28"/>
        </w:rPr>
        <w:t xml:space="preserve"> в порівнянні з</w:t>
      </w:r>
      <w:r w:rsidR="00B456AF" w:rsidRPr="001F188F">
        <w:rPr>
          <w:szCs w:val="28"/>
          <w:lang w:val="ru-RU"/>
        </w:rPr>
        <w:t xml:space="preserve"> </w:t>
      </w:r>
      <w:r w:rsidR="006422D6" w:rsidRPr="001F188F">
        <w:rPr>
          <w:szCs w:val="28"/>
          <w:lang w:val="ru-RU"/>
        </w:rPr>
        <w:t>201</w:t>
      </w:r>
      <w:r w:rsidR="001F188F" w:rsidRPr="001F188F">
        <w:rPr>
          <w:szCs w:val="28"/>
          <w:lang w:val="ru-RU"/>
        </w:rPr>
        <w:t>3</w:t>
      </w:r>
      <w:r w:rsidR="006422D6" w:rsidRPr="001F188F">
        <w:rPr>
          <w:szCs w:val="28"/>
          <w:lang w:val="ru-RU"/>
        </w:rPr>
        <w:t xml:space="preserve"> рок</w:t>
      </w:r>
      <w:r w:rsidR="00A06332">
        <w:rPr>
          <w:szCs w:val="28"/>
          <w:lang w:val="ru-RU"/>
        </w:rPr>
        <w:t>ом</w:t>
      </w:r>
      <w:r w:rsidR="000F2BC2" w:rsidRPr="001F188F">
        <w:rPr>
          <w:szCs w:val="28"/>
          <w:lang w:val="ru-RU"/>
        </w:rPr>
        <w:t>.</w:t>
      </w:r>
    </w:p>
    <w:p w:rsidR="00B456AF" w:rsidRPr="001F188F" w:rsidRDefault="00B456AF" w:rsidP="00880B89">
      <w:pPr>
        <w:pStyle w:val="a3"/>
        <w:ind w:firstLine="851"/>
        <w:jc w:val="both"/>
        <w:rPr>
          <w:color w:val="0000FF"/>
          <w:szCs w:val="28"/>
        </w:rPr>
      </w:pPr>
      <w:r w:rsidRPr="001F188F">
        <w:rPr>
          <w:szCs w:val="28"/>
        </w:rPr>
        <w:t>Залишил</w:t>
      </w:r>
      <w:r w:rsidR="001D0FDB" w:rsidRPr="001F188F">
        <w:rPr>
          <w:szCs w:val="28"/>
        </w:rPr>
        <w:t>и</w:t>
      </w:r>
      <w:r w:rsidRPr="001F188F">
        <w:rPr>
          <w:szCs w:val="28"/>
        </w:rPr>
        <w:t xml:space="preserve">ся нерозглянутими на кінець звітного періоду </w:t>
      </w:r>
      <w:r w:rsidR="00A06332">
        <w:rPr>
          <w:szCs w:val="28"/>
        </w:rPr>
        <w:t xml:space="preserve">440 </w:t>
      </w:r>
      <w:r w:rsidR="00A83431" w:rsidRPr="001F188F">
        <w:rPr>
          <w:szCs w:val="28"/>
        </w:rPr>
        <w:t>кримінальн</w:t>
      </w:r>
      <w:r w:rsidR="00880B89">
        <w:rPr>
          <w:szCs w:val="28"/>
        </w:rPr>
        <w:t>их</w:t>
      </w:r>
      <w:r w:rsidR="002E55A8" w:rsidRPr="001F188F">
        <w:rPr>
          <w:szCs w:val="28"/>
        </w:rPr>
        <w:t xml:space="preserve"> справ</w:t>
      </w:r>
      <w:r w:rsidR="000F2BC2" w:rsidRPr="001F188F">
        <w:rPr>
          <w:szCs w:val="28"/>
        </w:rPr>
        <w:t xml:space="preserve"> (проваджен</w:t>
      </w:r>
      <w:r w:rsidR="001E751D" w:rsidRPr="001F188F">
        <w:rPr>
          <w:szCs w:val="28"/>
        </w:rPr>
        <w:t>ня</w:t>
      </w:r>
      <w:r w:rsidR="000F2BC2" w:rsidRPr="001F188F">
        <w:rPr>
          <w:szCs w:val="28"/>
        </w:rPr>
        <w:t>)</w:t>
      </w:r>
      <w:r w:rsidRPr="001F188F">
        <w:rPr>
          <w:szCs w:val="28"/>
        </w:rPr>
        <w:t xml:space="preserve">, або </w:t>
      </w:r>
      <w:r w:rsidR="00A06332">
        <w:rPr>
          <w:szCs w:val="28"/>
        </w:rPr>
        <w:t>10,9</w:t>
      </w:r>
      <w:r w:rsidRPr="001F188F">
        <w:rPr>
          <w:szCs w:val="28"/>
        </w:rPr>
        <w:t xml:space="preserve"> % з тих, що перебували на розгляді в судах. </w:t>
      </w:r>
    </w:p>
    <w:p w:rsidR="004D2EB6" w:rsidRPr="001F188F" w:rsidRDefault="00B456AF" w:rsidP="001F188F">
      <w:pPr>
        <w:pStyle w:val="a3"/>
        <w:ind w:firstLine="851"/>
        <w:jc w:val="both"/>
        <w:rPr>
          <w:szCs w:val="28"/>
        </w:rPr>
      </w:pPr>
      <w:r w:rsidRPr="001F188F">
        <w:rPr>
          <w:szCs w:val="28"/>
        </w:rPr>
        <w:t xml:space="preserve">Судами з постановленням вироку розглянуто </w:t>
      </w:r>
      <w:r w:rsidR="00A06332">
        <w:rPr>
          <w:szCs w:val="28"/>
        </w:rPr>
        <w:t>2531</w:t>
      </w:r>
      <w:r w:rsidRPr="001F188F">
        <w:rPr>
          <w:szCs w:val="28"/>
        </w:rPr>
        <w:t xml:space="preserve"> справ</w:t>
      </w:r>
      <w:r w:rsidR="005B44AC">
        <w:rPr>
          <w:szCs w:val="28"/>
        </w:rPr>
        <w:t>у</w:t>
      </w:r>
      <w:r w:rsidRPr="001F188F">
        <w:rPr>
          <w:szCs w:val="28"/>
        </w:rPr>
        <w:t xml:space="preserve">, або </w:t>
      </w:r>
      <w:r w:rsidR="00056BE0">
        <w:rPr>
          <w:szCs w:val="28"/>
        </w:rPr>
        <w:t>70,7</w:t>
      </w:r>
      <w:r w:rsidRPr="001F188F">
        <w:rPr>
          <w:szCs w:val="28"/>
        </w:rPr>
        <w:t>% від тих, провадження в яких закінчено.</w:t>
      </w:r>
    </w:p>
    <w:p w:rsidR="00B456AF" w:rsidRPr="00484B78" w:rsidRDefault="00B456AF" w:rsidP="00085A8A">
      <w:pPr>
        <w:pStyle w:val="a3"/>
        <w:ind w:firstLine="851"/>
        <w:jc w:val="both"/>
        <w:rPr>
          <w:szCs w:val="28"/>
        </w:rPr>
      </w:pPr>
      <w:r w:rsidRPr="00484B78">
        <w:rPr>
          <w:szCs w:val="28"/>
        </w:rPr>
        <w:t xml:space="preserve"> З фіксуванням судового процесу технічними засобами розглянуто </w:t>
      </w:r>
      <w:r w:rsidR="00A06332">
        <w:rPr>
          <w:szCs w:val="28"/>
        </w:rPr>
        <w:t>3395</w:t>
      </w:r>
      <w:r w:rsidR="00A83431" w:rsidRPr="00484B78">
        <w:rPr>
          <w:szCs w:val="28"/>
        </w:rPr>
        <w:t xml:space="preserve"> </w:t>
      </w:r>
      <w:r w:rsidR="004A4AEA" w:rsidRPr="00484B78">
        <w:rPr>
          <w:szCs w:val="28"/>
        </w:rPr>
        <w:t>справ</w:t>
      </w:r>
      <w:r w:rsidR="00A83431" w:rsidRPr="00484B78">
        <w:rPr>
          <w:szCs w:val="28"/>
        </w:rPr>
        <w:t xml:space="preserve">, або </w:t>
      </w:r>
      <w:r w:rsidR="00A06332">
        <w:rPr>
          <w:szCs w:val="28"/>
        </w:rPr>
        <w:t>94,8</w:t>
      </w:r>
      <w:r w:rsidRPr="00484B78">
        <w:rPr>
          <w:szCs w:val="28"/>
        </w:rPr>
        <w:t xml:space="preserve"> % від розглянутих</w:t>
      </w:r>
      <w:r w:rsidR="001F188F" w:rsidRPr="00484B78">
        <w:rPr>
          <w:szCs w:val="28"/>
        </w:rPr>
        <w:t>.</w:t>
      </w:r>
      <w:r w:rsidRPr="00484B78">
        <w:rPr>
          <w:szCs w:val="28"/>
        </w:rPr>
        <w:t xml:space="preserve"> </w:t>
      </w:r>
    </w:p>
    <w:p w:rsidR="00B456AF" w:rsidRPr="00484B78" w:rsidRDefault="00A83431" w:rsidP="00085A8A">
      <w:pPr>
        <w:pStyle w:val="a3"/>
        <w:ind w:firstLine="851"/>
        <w:jc w:val="both"/>
        <w:rPr>
          <w:szCs w:val="28"/>
        </w:rPr>
      </w:pPr>
      <w:r w:rsidRPr="00484B78">
        <w:rPr>
          <w:szCs w:val="28"/>
        </w:rPr>
        <w:lastRenderedPageBreak/>
        <w:t xml:space="preserve"> Закінчено провадженням </w:t>
      </w:r>
      <w:r w:rsidR="00A06332">
        <w:rPr>
          <w:szCs w:val="28"/>
        </w:rPr>
        <w:t>3578</w:t>
      </w:r>
      <w:r w:rsidR="00FC7C0D" w:rsidRPr="00484B78">
        <w:rPr>
          <w:szCs w:val="28"/>
        </w:rPr>
        <w:t xml:space="preserve"> кримінальн</w:t>
      </w:r>
      <w:r w:rsidR="00056BE0">
        <w:rPr>
          <w:szCs w:val="28"/>
        </w:rPr>
        <w:t xml:space="preserve">их </w:t>
      </w:r>
      <w:r w:rsidR="00DB15CA" w:rsidRPr="00484B78">
        <w:rPr>
          <w:szCs w:val="28"/>
        </w:rPr>
        <w:t>справ</w:t>
      </w:r>
      <w:r w:rsidR="00FC7C0D" w:rsidRPr="00484B78">
        <w:rPr>
          <w:szCs w:val="28"/>
        </w:rPr>
        <w:t xml:space="preserve">, або </w:t>
      </w:r>
      <w:r w:rsidR="00A06332">
        <w:rPr>
          <w:szCs w:val="28"/>
        </w:rPr>
        <w:t>89,0</w:t>
      </w:r>
      <w:r w:rsidR="00B456AF" w:rsidRPr="00484B78">
        <w:rPr>
          <w:szCs w:val="28"/>
        </w:rPr>
        <w:t xml:space="preserve"> %  від тих, що перебувал</w:t>
      </w:r>
      <w:r w:rsidR="00484B78" w:rsidRPr="00484B78">
        <w:rPr>
          <w:szCs w:val="28"/>
        </w:rPr>
        <w:t xml:space="preserve">и в провадженні судів, що на </w:t>
      </w:r>
      <w:r w:rsidR="00056BE0">
        <w:rPr>
          <w:szCs w:val="28"/>
        </w:rPr>
        <w:t>1,4</w:t>
      </w:r>
      <w:r w:rsidR="00FC7C0D" w:rsidRPr="00484B78">
        <w:rPr>
          <w:szCs w:val="28"/>
        </w:rPr>
        <w:t xml:space="preserve"> % </w:t>
      </w:r>
      <w:r w:rsidR="00056BE0">
        <w:rPr>
          <w:szCs w:val="28"/>
        </w:rPr>
        <w:t>менше</w:t>
      </w:r>
      <w:r w:rsidR="00F63275" w:rsidRPr="00484B78">
        <w:rPr>
          <w:szCs w:val="28"/>
        </w:rPr>
        <w:t xml:space="preserve"> </w:t>
      </w:r>
      <w:r w:rsidR="00B456AF" w:rsidRPr="00484B78">
        <w:rPr>
          <w:szCs w:val="28"/>
        </w:rPr>
        <w:t xml:space="preserve">в порівнянні з </w:t>
      </w:r>
      <w:r w:rsidR="00FC7C0D" w:rsidRPr="00A06332">
        <w:rPr>
          <w:szCs w:val="28"/>
        </w:rPr>
        <w:t xml:space="preserve"> </w:t>
      </w:r>
      <w:r w:rsidR="00F63275" w:rsidRPr="00A06332">
        <w:rPr>
          <w:szCs w:val="28"/>
        </w:rPr>
        <w:t>201</w:t>
      </w:r>
      <w:r w:rsidR="00484B78" w:rsidRPr="00A06332">
        <w:rPr>
          <w:szCs w:val="28"/>
        </w:rPr>
        <w:t>3</w:t>
      </w:r>
      <w:r w:rsidR="00F63275" w:rsidRPr="00A06332">
        <w:rPr>
          <w:szCs w:val="28"/>
        </w:rPr>
        <w:t xml:space="preserve"> рок</w:t>
      </w:r>
      <w:r w:rsidR="00A06332">
        <w:rPr>
          <w:szCs w:val="28"/>
        </w:rPr>
        <w:t>ом</w:t>
      </w:r>
      <w:r w:rsidR="00F63275" w:rsidRPr="00A06332">
        <w:rPr>
          <w:szCs w:val="28"/>
        </w:rPr>
        <w:t>.</w:t>
      </w:r>
      <w:r w:rsidR="00B456AF" w:rsidRPr="00484B78">
        <w:rPr>
          <w:szCs w:val="28"/>
        </w:rPr>
        <w:t xml:space="preserve"> </w:t>
      </w:r>
    </w:p>
    <w:p w:rsidR="006D7AC4" w:rsidRPr="00E00303" w:rsidRDefault="00B456AF" w:rsidP="00E00303">
      <w:pPr>
        <w:pStyle w:val="a3"/>
        <w:ind w:firstLine="851"/>
        <w:jc w:val="both"/>
        <w:rPr>
          <w:szCs w:val="28"/>
        </w:rPr>
      </w:pPr>
      <w:r w:rsidRPr="00E00303">
        <w:rPr>
          <w:szCs w:val="28"/>
        </w:rPr>
        <w:t xml:space="preserve"> За вироками, що набрали і не набрали законної сили на кінець звітного періоду, засуджено до різних видів покарання </w:t>
      </w:r>
      <w:r w:rsidR="00A06332">
        <w:rPr>
          <w:szCs w:val="28"/>
        </w:rPr>
        <w:t>2825</w:t>
      </w:r>
      <w:r w:rsidR="00FC7C0D" w:rsidRPr="00E00303">
        <w:rPr>
          <w:szCs w:val="28"/>
        </w:rPr>
        <w:t xml:space="preserve"> ос</w:t>
      </w:r>
      <w:r w:rsidR="00F63275" w:rsidRPr="00E00303">
        <w:rPr>
          <w:szCs w:val="28"/>
        </w:rPr>
        <w:t>іб</w:t>
      </w:r>
      <w:r w:rsidR="00FC7C0D" w:rsidRPr="00E00303">
        <w:rPr>
          <w:szCs w:val="28"/>
        </w:rPr>
        <w:t xml:space="preserve">, що на </w:t>
      </w:r>
      <w:r w:rsidR="00A06332">
        <w:rPr>
          <w:szCs w:val="28"/>
        </w:rPr>
        <w:t>5,0</w:t>
      </w:r>
      <w:r w:rsidR="00FC7C0D" w:rsidRPr="00E00303">
        <w:rPr>
          <w:szCs w:val="28"/>
        </w:rPr>
        <w:t xml:space="preserve"> % менше </w:t>
      </w:r>
      <w:r w:rsidR="00DB15CA" w:rsidRPr="00E00303">
        <w:rPr>
          <w:szCs w:val="28"/>
        </w:rPr>
        <w:t>в порівнянні з</w:t>
      </w:r>
      <w:r w:rsidRPr="00E00303">
        <w:rPr>
          <w:szCs w:val="28"/>
        </w:rPr>
        <w:t xml:space="preserve"> </w:t>
      </w:r>
      <w:r w:rsidR="00F63275" w:rsidRPr="00E00303">
        <w:rPr>
          <w:szCs w:val="28"/>
        </w:rPr>
        <w:t>201</w:t>
      </w:r>
      <w:r w:rsidR="00484B78" w:rsidRPr="00E00303">
        <w:rPr>
          <w:szCs w:val="28"/>
        </w:rPr>
        <w:t>3</w:t>
      </w:r>
      <w:r w:rsidR="00F63275" w:rsidRPr="00E00303">
        <w:rPr>
          <w:szCs w:val="28"/>
        </w:rPr>
        <w:t xml:space="preserve"> рок</w:t>
      </w:r>
      <w:r w:rsidR="00A06332">
        <w:rPr>
          <w:szCs w:val="28"/>
        </w:rPr>
        <w:t>ом</w:t>
      </w:r>
      <w:r w:rsidRPr="00E00303">
        <w:rPr>
          <w:szCs w:val="28"/>
        </w:rPr>
        <w:t xml:space="preserve">. </w:t>
      </w:r>
    </w:p>
    <w:p w:rsidR="005227F5" w:rsidRPr="00E00303" w:rsidRDefault="00B456AF" w:rsidP="00085A8A">
      <w:pPr>
        <w:pStyle w:val="a3"/>
        <w:ind w:firstLine="708"/>
        <w:jc w:val="both"/>
        <w:rPr>
          <w:szCs w:val="28"/>
        </w:rPr>
      </w:pPr>
      <w:r w:rsidRPr="00E00303">
        <w:rPr>
          <w:szCs w:val="28"/>
        </w:rPr>
        <w:t xml:space="preserve">До позбавлення волі засуджено </w:t>
      </w:r>
      <w:r w:rsidR="00A06332">
        <w:rPr>
          <w:szCs w:val="28"/>
        </w:rPr>
        <w:t>557</w:t>
      </w:r>
      <w:r w:rsidR="00FC7C0D" w:rsidRPr="00E00303">
        <w:rPr>
          <w:szCs w:val="28"/>
        </w:rPr>
        <w:t xml:space="preserve"> ос</w:t>
      </w:r>
      <w:r w:rsidR="00085A8A">
        <w:rPr>
          <w:szCs w:val="28"/>
        </w:rPr>
        <w:t>іб</w:t>
      </w:r>
      <w:r w:rsidR="00FC7C0D" w:rsidRPr="00E00303">
        <w:rPr>
          <w:szCs w:val="28"/>
        </w:rPr>
        <w:t xml:space="preserve">, або </w:t>
      </w:r>
      <w:r w:rsidR="00E00303" w:rsidRPr="00E00303">
        <w:rPr>
          <w:szCs w:val="28"/>
        </w:rPr>
        <w:t>19,</w:t>
      </w:r>
      <w:r w:rsidR="00A06332">
        <w:rPr>
          <w:szCs w:val="28"/>
        </w:rPr>
        <w:t>7</w:t>
      </w:r>
      <w:r w:rsidR="005B44AC">
        <w:rPr>
          <w:szCs w:val="28"/>
        </w:rPr>
        <w:t>%,</w:t>
      </w:r>
      <w:r w:rsidRPr="00E00303">
        <w:rPr>
          <w:szCs w:val="28"/>
        </w:rPr>
        <w:t xml:space="preserve">від усіх засуджених осіб. До </w:t>
      </w:r>
      <w:r w:rsidR="00A06332">
        <w:rPr>
          <w:szCs w:val="28"/>
        </w:rPr>
        <w:t>641</w:t>
      </w:r>
      <w:r w:rsidR="00FC7C0D" w:rsidRPr="00E00303">
        <w:rPr>
          <w:szCs w:val="28"/>
        </w:rPr>
        <w:t xml:space="preserve"> </w:t>
      </w:r>
      <w:r w:rsidR="00085A8A" w:rsidRPr="00E00303">
        <w:rPr>
          <w:szCs w:val="28"/>
        </w:rPr>
        <w:t>ос</w:t>
      </w:r>
      <w:r w:rsidR="00056BE0">
        <w:rPr>
          <w:szCs w:val="28"/>
        </w:rPr>
        <w:t>о</w:t>
      </w:r>
      <w:r w:rsidR="00085A8A">
        <w:rPr>
          <w:szCs w:val="28"/>
        </w:rPr>
        <w:t>б</w:t>
      </w:r>
      <w:r w:rsidR="00056BE0">
        <w:rPr>
          <w:szCs w:val="28"/>
        </w:rPr>
        <w:t>и</w:t>
      </w:r>
      <w:r w:rsidR="00FC7C0D" w:rsidRPr="00E00303">
        <w:rPr>
          <w:szCs w:val="28"/>
        </w:rPr>
        <w:t xml:space="preserve">, або </w:t>
      </w:r>
      <w:r w:rsidR="00A06332">
        <w:rPr>
          <w:szCs w:val="28"/>
        </w:rPr>
        <w:t>22,7</w:t>
      </w:r>
      <w:r w:rsidRPr="00E00303">
        <w:rPr>
          <w:szCs w:val="28"/>
        </w:rPr>
        <w:t xml:space="preserve"> % -  застосовано штраф; виправні роботи застосовано  до </w:t>
      </w:r>
      <w:r w:rsidR="00A06332">
        <w:rPr>
          <w:szCs w:val="28"/>
        </w:rPr>
        <w:t>6</w:t>
      </w:r>
      <w:r w:rsidR="00FC7C0D" w:rsidRPr="00E00303">
        <w:rPr>
          <w:szCs w:val="28"/>
        </w:rPr>
        <w:t xml:space="preserve">  осіб, або </w:t>
      </w:r>
      <w:r w:rsidR="00F63275" w:rsidRPr="00E00303">
        <w:rPr>
          <w:szCs w:val="28"/>
        </w:rPr>
        <w:t>0,</w:t>
      </w:r>
      <w:r w:rsidR="00E00303" w:rsidRPr="00E00303">
        <w:rPr>
          <w:szCs w:val="28"/>
        </w:rPr>
        <w:t>2</w:t>
      </w:r>
      <w:r w:rsidRPr="00E00303">
        <w:rPr>
          <w:szCs w:val="28"/>
        </w:rPr>
        <w:t xml:space="preserve"> %; громадські роботи - до </w:t>
      </w:r>
      <w:r w:rsidR="00A06332">
        <w:rPr>
          <w:szCs w:val="28"/>
        </w:rPr>
        <w:t>311</w:t>
      </w:r>
      <w:r w:rsidR="00FC7C0D" w:rsidRPr="00E00303">
        <w:rPr>
          <w:szCs w:val="28"/>
        </w:rPr>
        <w:t xml:space="preserve"> осіб, або </w:t>
      </w:r>
      <w:r w:rsidR="00E00303" w:rsidRPr="00E00303">
        <w:rPr>
          <w:szCs w:val="28"/>
        </w:rPr>
        <w:t>11,</w:t>
      </w:r>
      <w:r w:rsidR="00A06332">
        <w:rPr>
          <w:szCs w:val="28"/>
        </w:rPr>
        <w:t>0</w:t>
      </w:r>
      <w:r w:rsidRPr="00E00303">
        <w:rPr>
          <w:szCs w:val="28"/>
        </w:rPr>
        <w:t xml:space="preserve"> %; арешт – до </w:t>
      </w:r>
      <w:r w:rsidR="00A06332">
        <w:rPr>
          <w:szCs w:val="28"/>
        </w:rPr>
        <w:t>129</w:t>
      </w:r>
      <w:r w:rsidR="00FC7C0D" w:rsidRPr="00E00303">
        <w:rPr>
          <w:szCs w:val="28"/>
        </w:rPr>
        <w:t xml:space="preserve"> осіб, або </w:t>
      </w:r>
      <w:r w:rsidR="005227F5" w:rsidRPr="00E00303">
        <w:rPr>
          <w:szCs w:val="28"/>
        </w:rPr>
        <w:t>4,</w:t>
      </w:r>
      <w:r w:rsidR="00E00303" w:rsidRPr="00E00303">
        <w:rPr>
          <w:szCs w:val="28"/>
        </w:rPr>
        <w:t>5</w:t>
      </w:r>
      <w:r w:rsidRPr="00E00303">
        <w:rPr>
          <w:szCs w:val="28"/>
        </w:rPr>
        <w:t xml:space="preserve"> %; обмеження волі – до </w:t>
      </w:r>
      <w:r w:rsidR="00A06332">
        <w:rPr>
          <w:szCs w:val="28"/>
        </w:rPr>
        <w:t>26</w:t>
      </w:r>
      <w:r w:rsidRPr="00E00303">
        <w:rPr>
          <w:szCs w:val="28"/>
        </w:rPr>
        <w:t xml:space="preserve"> осіб, або </w:t>
      </w:r>
      <w:r w:rsidR="005227F5" w:rsidRPr="00E00303">
        <w:rPr>
          <w:szCs w:val="28"/>
        </w:rPr>
        <w:t>1,</w:t>
      </w:r>
      <w:r w:rsidR="00E00303" w:rsidRPr="00E00303">
        <w:rPr>
          <w:szCs w:val="28"/>
        </w:rPr>
        <w:t>0</w:t>
      </w:r>
      <w:r w:rsidRPr="00E00303">
        <w:rPr>
          <w:szCs w:val="28"/>
        </w:rPr>
        <w:t xml:space="preserve"> %. </w:t>
      </w:r>
      <w:r w:rsidR="005227F5" w:rsidRPr="00E00303">
        <w:rPr>
          <w:szCs w:val="28"/>
        </w:rPr>
        <w:t xml:space="preserve"> </w:t>
      </w:r>
    </w:p>
    <w:p w:rsidR="00B456AF" w:rsidRPr="00E00303" w:rsidRDefault="00B456AF" w:rsidP="00085A8A">
      <w:pPr>
        <w:pStyle w:val="a3"/>
        <w:ind w:firstLine="708"/>
        <w:jc w:val="both"/>
        <w:rPr>
          <w:szCs w:val="28"/>
        </w:rPr>
      </w:pPr>
      <w:r w:rsidRPr="00E00303">
        <w:rPr>
          <w:szCs w:val="28"/>
        </w:rPr>
        <w:t xml:space="preserve">Звільнено від відбування покарання </w:t>
      </w:r>
      <w:r w:rsidR="00A06332">
        <w:rPr>
          <w:szCs w:val="28"/>
        </w:rPr>
        <w:t>1149</w:t>
      </w:r>
      <w:r w:rsidR="006053CA" w:rsidRPr="00E00303">
        <w:rPr>
          <w:szCs w:val="28"/>
        </w:rPr>
        <w:t xml:space="preserve"> осі</w:t>
      </w:r>
      <w:r w:rsidRPr="00E00303">
        <w:rPr>
          <w:szCs w:val="28"/>
        </w:rPr>
        <w:t>б</w:t>
      </w:r>
      <w:r w:rsidR="00FC7C0D" w:rsidRPr="00E00303">
        <w:rPr>
          <w:szCs w:val="28"/>
        </w:rPr>
        <w:t xml:space="preserve">, або </w:t>
      </w:r>
      <w:r w:rsidR="00A06332">
        <w:rPr>
          <w:szCs w:val="28"/>
        </w:rPr>
        <w:t>40,6</w:t>
      </w:r>
      <w:r w:rsidRPr="00E00303">
        <w:rPr>
          <w:szCs w:val="28"/>
        </w:rPr>
        <w:t xml:space="preserve"> % від усіх засуджених, в тому числі з випробуванням – </w:t>
      </w:r>
      <w:r w:rsidR="00A06332">
        <w:rPr>
          <w:szCs w:val="28"/>
        </w:rPr>
        <w:t>1005</w:t>
      </w:r>
      <w:r w:rsidR="007C58C6" w:rsidRPr="00E00303">
        <w:rPr>
          <w:szCs w:val="28"/>
        </w:rPr>
        <w:t xml:space="preserve"> ос</w:t>
      </w:r>
      <w:r w:rsidR="00DD2E22" w:rsidRPr="00E00303">
        <w:rPr>
          <w:szCs w:val="28"/>
        </w:rPr>
        <w:t>іб</w:t>
      </w:r>
      <w:r w:rsidRPr="00E00303">
        <w:rPr>
          <w:szCs w:val="28"/>
        </w:rPr>
        <w:t xml:space="preserve">, або </w:t>
      </w:r>
      <w:r w:rsidR="00A06332">
        <w:rPr>
          <w:szCs w:val="28"/>
        </w:rPr>
        <w:t>35,4</w:t>
      </w:r>
      <w:r w:rsidRPr="00E00303">
        <w:rPr>
          <w:szCs w:val="28"/>
        </w:rPr>
        <w:t xml:space="preserve"> %, внаслідок акта амністії – </w:t>
      </w:r>
      <w:r w:rsidR="00A06332">
        <w:rPr>
          <w:szCs w:val="28"/>
        </w:rPr>
        <w:t>125</w:t>
      </w:r>
      <w:r w:rsidR="00DD2E22" w:rsidRPr="00E00303">
        <w:rPr>
          <w:szCs w:val="28"/>
        </w:rPr>
        <w:t xml:space="preserve"> </w:t>
      </w:r>
      <w:r w:rsidR="00085A8A" w:rsidRPr="00E00303">
        <w:rPr>
          <w:szCs w:val="28"/>
        </w:rPr>
        <w:t>ос</w:t>
      </w:r>
      <w:r w:rsidR="00085A8A">
        <w:rPr>
          <w:szCs w:val="28"/>
        </w:rPr>
        <w:t>іб</w:t>
      </w:r>
      <w:r w:rsidRPr="00E00303">
        <w:rPr>
          <w:szCs w:val="28"/>
        </w:rPr>
        <w:t xml:space="preserve"> або </w:t>
      </w:r>
      <w:r w:rsidR="00A06332">
        <w:rPr>
          <w:szCs w:val="28"/>
        </w:rPr>
        <w:t>4,4</w:t>
      </w:r>
      <w:r w:rsidR="00A16633" w:rsidRPr="00E00303">
        <w:rPr>
          <w:szCs w:val="28"/>
        </w:rPr>
        <w:t xml:space="preserve"> </w:t>
      </w:r>
      <w:r w:rsidRPr="00E00303">
        <w:rPr>
          <w:szCs w:val="28"/>
        </w:rPr>
        <w:t>%.</w:t>
      </w:r>
    </w:p>
    <w:p w:rsidR="00B456AF" w:rsidRPr="00E00303" w:rsidRDefault="00B456AF" w:rsidP="00E00303">
      <w:pPr>
        <w:pStyle w:val="a3"/>
        <w:ind w:firstLine="708"/>
        <w:jc w:val="both"/>
        <w:rPr>
          <w:szCs w:val="28"/>
        </w:rPr>
      </w:pPr>
      <w:r w:rsidRPr="00E00303">
        <w:rPr>
          <w:szCs w:val="28"/>
        </w:rPr>
        <w:t xml:space="preserve">Засуджено </w:t>
      </w:r>
      <w:r w:rsidR="00A06332">
        <w:rPr>
          <w:szCs w:val="28"/>
        </w:rPr>
        <w:t>159</w:t>
      </w:r>
      <w:r w:rsidR="00E00303" w:rsidRPr="00E00303">
        <w:rPr>
          <w:szCs w:val="28"/>
        </w:rPr>
        <w:t xml:space="preserve"> </w:t>
      </w:r>
      <w:r w:rsidRPr="00E00303">
        <w:rPr>
          <w:szCs w:val="28"/>
        </w:rPr>
        <w:t xml:space="preserve"> неповнолітніх осіб, їх питома вага у загальній кількості засуджених складає </w:t>
      </w:r>
      <w:r w:rsidR="00A06332">
        <w:rPr>
          <w:szCs w:val="28"/>
        </w:rPr>
        <w:t>5,6</w:t>
      </w:r>
      <w:r w:rsidRPr="00E00303">
        <w:rPr>
          <w:szCs w:val="28"/>
        </w:rPr>
        <w:t xml:space="preserve"> %.</w:t>
      </w:r>
    </w:p>
    <w:p w:rsidR="00B456AF" w:rsidRPr="0064188B" w:rsidRDefault="00B456AF" w:rsidP="0064188B">
      <w:pPr>
        <w:pStyle w:val="a3"/>
        <w:jc w:val="both"/>
        <w:rPr>
          <w:szCs w:val="28"/>
        </w:rPr>
      </w:pPr>
      <w:r w:rsidRPr="0064188B">
        <w:rPr>
          <w:szCs w:val="28"/>
        </w:rPr>
        <w:t xml:space="preserve">            Від злочинів потерпіли </w:t>
      </w:r>
      <w:r w:rsidR="00A06332">
        <w:rPr>
          <w:szCs w:val="28"/>
          <w:lang w:val="ru-RU"/>
        </w:rPr>
        <w:t>1794</w:t>
      </w:r>
      <w:r w:rsidR="00AA3F1B" w:rsidRPr="0064188B">
        <w:rPr>
          <w:szCs w:val="28"/>
        </w:rPr>
        <w:t xml:space="preserve"> фізич</w:t>
      </w:r>
      <w:r w:rsidR="00056BE0">
        <w:rPr>
          <w:szCs w:val="28"/>
        </w:rPr>
        <w:t>них</w:t>
      </w:r>
      <w:r w:rsidR="00AA3F1B" w:rsidRPr="0064188B">
        <w:rPr>
          <w:szCs w:val="28"/>
        </w:rPr>
        <w:t xml:space="preserve"> ос</w:t>
      </w:r>
      <w:r w:rsidR="0064188B" w:rsidRPr="0064188B">
        <w:rPr>
          <w:szCs w:val="28"/>
        </w:rPr>
        <w:t>о</w:t>
      </w:r>
      <w:r w:rsidRPr="0064188B">
        <w:rPr>
          <w:szCs w:val="28"/>
        </w:rPr>
        <w:t>б</w:t>
      </w:r>
      <w:r w:rsidR="00056BE0">
        <w:rPr>
          <w:szCs w:val="28"/>
        </w:rPr>
        <w:t>и</w:t>
      </w:r>
      <w:r w:rsidRPr="0064188B">
        <w:rPr>
          <w:szCs w:val="28"/>
        </w:rPr>
        <w:t xml:space="preserve">, в тому числі </w:t>
      </w:r>
      <w:r w:rsidR="00A06332">
        <w:rPr>
          <w:szCs w:val="28"/>
          <w:lang w:val="ru-RU"/>
        </w:rPr>
        <w:t>354</w:t>
      </w:r>
      <w:r w:rsidRPr="0064188B">
        <w:rPr>
          <w:szCs w:val="28"/>
        </w:rPr>
        <w:t xml:space="preserve"> із них заподіяно шкоду здоров’ю, </w:t>
      </w:r>
      <w:r w:rsidR="00A06332">
        <w:rPr>
          <w:szCs w:val="28"/>
          <w:lang w:val="ru-RU"/>
        </w:rPr>
        <w:t>60</w:t>
      </w:r>
      <w:r w:rsidRPr="0064188B">
        <w:rPr>
          <w:szCs w:val="28"/>
        </w:rPr>
        <w:t xml:space="preserve"> ос</w:t>
      </w:r>
      <w:r w:rsidR="00056BE0">
        <w:rPr>
          <w:szCs w:val="28"/>
        </w:rPr>
        <w:t>і</w:t>
      </w:r>
      <w:r w:rsidR="00EE5A52" w:rsidRPr="0064188B">
        <w:rPr>
          <w:szCs w:val="28"/>
        </w:rPr>
        <w:t>б</w:t>
      </w:r>
      <w:r w:rsidR="00056BE0">
        <w:rPr>
          <w:szCs w:val="28"/>
        </w:rPr>
        <w:t xml:space="preserve"> </w:t>
      </w:r>
      <w:r w:rsidRPr="0064188B">
        <w:rPr>
          <w:szCs w:val="28"/>
        </w:rPr>
        <w:t>загинул</w:t>
      </w:r>
      <w:r w:rsidR="00EE5A52" w:rsidRPr="0064188B">
        <w:rPr>
          <w:szCs w:val="28"/>
        </w:rPr>
        <w:t>о</w:t>
      </w:r>
      <w:r w:rsidRPr="0064188B">
        <w:rPr>
          <w:szCs w:val="28"/>
        </w:rPr>
        <w:t xml:space="preserve">. Злочинами було заподіяно шкоду  </w:t>
      </w:r>
      <w:r w:rsidR="00A06332">
        <w:rPr>
          <w:szCs w:val="28"/>
        </w:rPr>
        <w:t>182</w:t>
      </w:r>
      <w:r w:rsidRPr="0064188B">
        <w:rPr>
          <w:szCs w:val="28"/>
        </w:rPr>
        <w:t xml:space="preserve"> юридич</w:t>
      </w:r>
      <w:r w:rsidR="0064188B" w:rsidRPr="0064188B">
        <w:rPr>
          <w:szCs w:val="28"/>
        </w:rPr>
        <w:t>н</w:t>
      </w:r>
      <w:r w:rsidR="00C5319A">
        <w:rPr>
          <w:szCs w:val="28"/>
        </w:rPr>
        <w:t xml:space="preserve">им </w:t>
      </w:r>
      <w:r w:rsidRPr="0064188B">
        <w:rPr>
          <w:szCs w:val="28"/>
        </w:rPr>
        <w:t>особ</w:t>
      </w:r>
      <w:r w:rsidR="00C5319A">
        <w:rPr>
          <w:szCs w:val="28"/>
        </w:rPr>
        <w:t>ам</w:t>
      </w:r>
      <w:r w:rsidRPr="0064188B">
        <w:rPr>
          <w:szCs w:val="28"/>
        </w:rPr>
        <w:t xml:space="preserve">. Матеріальну та моральну шкоду потерпілим від злочинів заподіяно на суму  </w:t>
      </w:r>
      <w:r w:rsidR="00A06332">
        <w:rPr>
          <w:szCs w:val="28"/>
        </w:rPr>
        <w:t>28626770</w:t>
      </w:r>
      <w:r w:rsidRPr="0064188B">
        <w:rPr>
          <w:szCs w:val="28"/>
        </w:rPr>
        <w:t xml:space="preserve">  грн. </w:t>
      </w:r>
    </w:p>
    <w:p w:rsidR="0096496C" w:rsidRPr="0064188B" w:rsidRDefault="00B456AF" w:rsidP="0064188B">
      <w:pPr>
        <w:pStyle w:val="a3"/>
        <w:ind w:firstLine="851"/>
        <w:jc w:val="both"/>
        <w:rPr>
          <w:szCs w:val="28"/>
        </w:rPr>
      </w:pPr>
      <w:r w:rsidRPr="0064188B">
        <w:rPr>
          <w:szCs w:val="28"/>
        </w:rPr>
        <w:t xml:space="preserve">У провадженні </w:t>
      </w:r>
      <w:r w:rsidR="00ED1668" w:rsidRPr="0064188B">
        <w:rPr>
          <w:szCs w:val="28"/>
        </w:rPr>
        <w:t xml:space="preserve">судів </w:t>
      </w:r>
      <w:r w:rsidRPr="0064188B">
        <w:rPr>
          <w:szCs w:val="28"/>
        </w:rPr>
        <w:t xml:space="preserve">перебувало </w:t>
      </w:r>
      <w:r w:rsidR="00056BE0">
        <w:rPr>
          <w:szCs w:val="28"/>
        </w:rPr>
        <w:t>1440</w:t>
      </w:r>
      <w:r w:rsidRPr="0064188B">
        <w:rPr>
          <w:szCs w:val="28"/>
        </w:rPr>
        <w:t xml:space="preserve"> скарг</w:t>
      </w:r>
      <w:r w:rsidR="00056BE0">
        <w:rPr>
          <w:szCs w:val="28"/>
        </w:rPr>
        <w:t xml:space="preserve"> </w:t>
      </w:r>
      <w:r w:rsidRPr="0064188B">
        <w:rPr>
          <w:szCs w:val="28"/>
        </w:rPr>
        <w:t xml:space="preserve">на дії слідчих органів, що на </w:t>
      </w:r>
      <w:r w:rsidR="00E914DE">
        <w:rPr>
          <w:szCs w:val="28"/>
        </w:rPr>
        <w:t>27,8</w:t>
      </w:r>
      <w:r w:rsidR="00ED1668" w:rsidRPr="0064188B">
        <w:rPr>
          <w:szCs w:val="28"/>
        </w:rPr>
        <w:t xml:space="preserve"> %  біль</w:t>
      </w:r>
      <w:r w:rsidR="00CD4BA8" w:rsidRPr="0064188B">
        <w:rPr>
          <w:szCs w:val="28"/>
        </w:rPr>
        <w:t>ше</w:t>
      </w:r>
      <w:r w:rsidRPr="0064188B">
        <w:rPr>
          <w:szCs w:val="28"/>
        </w:rPr>
        <w:t xml:space="preserve"> в порівнянні </w:t>
      </w:r>
      <w:r w:rsidR="00ED1668" w:rsidRPr="0064188B">
        <w:rPr>
          <w:szCs w:val="28"/>
        </w:rPr>
        <w:t>з 20</w:t>
      </w:r>
      <w:r w:rsidR="007C2803" w:rsidRPr="0064188B">
        <w:rPr>
          <w:szCs w:val="28"/>
        </w:rPr>
        <w:t>1</w:t>
      </w:r>
      <w:r w:rsidR="0064188B" w:rsidRPr="0064188B">
        <w:rPr>
          <w:szCs w:val="28"/>
        </w:rPr>
        <w:t>3</w:t>
      </w:r>
      <w:r w:rsidR="007C2803" w:rsidRPr="0064188B">
        <w:rPr>
          <w:szCs w:val="28"/>
        </w:rPr>
        <w:t xml:space="preserve"> рок</w:t>
      </w:r>
      <w:r w:rsidR="00A06332">
        <w:rPr>
          <w:szCs w:val="28"/>
        </w:rPr>
        <w:t>ом.</w:t>
      </w:r>
    </w:p>
    <w:p w:rsidR="00B456AF" w:rsidRPr="00E9733B" w:rsidRDefault="0096496C" w:rsidP="00E9733B">
      <w:pPr>
        <w:pStyle w:val="a3"/>
        <w:ind w:firstLine="851"/>
        <w:jc w:val="both"/>
        <w:rPr>
          <w:szCs w:val="28"/>
        </w:rPr>
      </w:pPr>
      <w:r w:rsidRPr="00E9733B">
        <w:rPr>
          <w:szCs w:val="28"/>
        </w:rPr>
        <w:t>Р</w:t>
      </w:r>
      <w:r w:rsidR="00B456AF" w:rsidRPr="00E9733B">
        <w:rPr>
          <w:szCs w:val="28"/>
        </w:rPr>
        <w:t xml:space="preserve">озглянуто </w:t>
      </w:r>
      <w:r w:rsidR="00A06332">
        <w:rPr>
          <w:szCs w:val="28"/>
        </w:rPr>
        <w:t>643</w:t>
      </w:r>
      <w:r w:rsidR="00E9733B" w:rsidRPr="00E9733B">
        <w:rPr>
          <w:szCs w:val="28"/>
        </w:rPr>
        <w:t xml:space="preserve"> скарги на</w:t>
      </w:r>
      <w:r w:rsidR="00B456AF" w:rsidRPr="00E9733B">
        <w:rPr>
          <w:szCs w:val="28"/>
        </w:rPr>
        <w:t xml:space="preserve"> </w:t>
      </w:r>
      <w:r w:rsidR="00E9733B" w:rsidRPr="00E9733B">
        <w:rPr>
          <w:szCs w:val="28"/>
        </w:rPr>
        <w:t xml:space="preserve">бездіяльність слідчого, прокурора, з них задоволено </w:t>
      </w:r>
      <w:r w:rsidR="00A06332">
        <w:rPr>
          <w:szCs w:val="28"/>
        </w:rPr>
        <w:t>285</w:t>
      </w:r>
      <w:r w:rsidR="00E9733B" w:rsidRPr="00E9733B">
        <w:rPr>
          <w:szCs w:val="28"/>
        </w:rPr>
        <w:t xml:space="preserve"> або </w:t>
      </w:r>
      <w:r w:rsidR="00A06332">
        <w:rPr>
          <w:szCs w:val="28"/>
        </w:rPr>
        <w:t>44,3</w:t>
      </w:r>
      <w:r w:rsidR="00E9733B" w:rsidRPr="00E9733B">
        <w:rPr>
          <w:szCs w:val="28"/>
        </w:rPr>
        <w:t xml:space="preserve"> %; </w:t>
      </w:r>
      <w:r w:rsidR="00A06332">
        <w:rPr>
          <w:szCs w:val="28"/>
        </w:rPr>
        <w:t>529</w:t>
      </w:r>
      <w:r w:rsidR="00E9733B" w:rsidRPr="00E9733B">
        <w:rPr>
          <w:szCs w:val="28"/>
        </w:rPr>
        <w:t xml:space="preserve"> рішення слідчого про закриття кримінального провадження, з них задоволено </w:t>
      </w:r>
      <w:r w:rsidR="00A06332">
        <w:rPr>
          <w:szCs w:val="28"/>
        </w:rPr>
        <w:t>296</w:t>
      </w:r>
      <w:r w:rsidR="00E9733B" w:rsidRPr="00E9733B">
        <w:rPr>
          <w:szCs w:val="28"/>
        </w:rPr>
        <w:t xml:space="preserve">, або </w:t>
      </w:r>
      <w:r w:rsidR="00E914DE">
        <w:rPr>
          <w:szCs w:val="28"/>
        </w:rPr>
        <w:t>55,9</w:t>
      </w:r>
      <w:r w:rsidR="00E9733B" w:rsidRPr="00E9733B">
        <w:rPr>
          <w:szCs w:val="28"/>
        </w:rPr>
        <w:t xml:space="preserve"> %; </w:t>
      </w:r>
      <w:r w:rsidR="00A06332">
        <w:rPr>
          <w:szCs w:val="28"/>
        </w:rPr>
        <w:t>48</w:t>
      </w:r>
      <w:r w:rsidR="00E9733B" w:rsidRPr="00E9733B">
        <w:rPr>
          <w:szCs w:val="28"/>
        </w:rPr>
        <w:t xml:space="preserve"> рішення прокурора про закриття кримінального провадження, з них задоволено </w:t>
      </w:r>
      <w:r w:rsidR="00A06332">
        <w:rPr>
          <w:szCs w:val="28"/>
        </w:rPr>
        <w:t>16</w:t>
      </w:r>
      <w:r w:rsidR="00E9733B" w:rsidRPr="00E9733B">
        <w:rPr>
          <w:szCs w:val="28"/>
        </w:rPr>
        <w:t xml:space="preserve">, або </w:t>
      </w:r>
      <w:r w:rsidR="00E914DE">
        <w:rPr>
          <w:szCs w:val="28"/>
        </w:rPr>
        <w:t>33,3</w:t>
      </w:r>
      <w:r w:rsidR="00E9733B" w:rsidRPr="00E9733B">
        <w:rPr>
          <w:szCs w:val="28"/>
        </w:rPr>
        <w:t xml:space="preserve"> % </w:t>
      </w:r>
      <w:r w:rsidR="00B456AF" w:rsidRPr="00E9733B">
        <w:rPr>
          <w:szCs w:val="28"/>
        </w:rPr>
        <w:t>від розглянутих.</w:t>
      </w:r>
    </w:p>
    <w:p w:rsidR="00B456AF" w:rsidRPr="00E9733B" w:rsidRDefault="009713CD" w:rsidP="00085A8A">
      <w:pPr>
        <w:pStyle w:val="a3"/>
        <w:ind w:firstLine="851"/>
        <w:jc w:val="both"/>
        <w:rPr>
          <w:szCs w:val="28"/>
        </w:rPr>
      </w:pPr>
      <w:r w:rsidRPr="00E9733B">
        <w:rPr>
          <w:szCs w:val="28"/>
        </w:rPr>
        <w:t>201</w:t>
      </w:r>
      <w:r w:rsidR="00E9733B" w:rsidRPr="00E9733B">
        <w:rPr>
          <w:szCs w:val="28"/>
        </w:rPr>
        <w:t>4</w:t>
      </w:r>
      <w:r w:rsidRPr="00E9733B">
        <w:rPr>
          <w:szCs w:val="28"/>
        </w:rPr>
        <w:t xml:space="preserve"> ро</w:t>
      </w:r>
      <w:r w:rsidR="00E914DE">
        <w:rPr>
          <w:szCs w:val="28"/>
        </w:rPr>
        <w:t>ці</w:t>
      </w:r>
      <w:r w:rsidR="00B456AF" w:rsidRPr="00E9733B">
        <w:rPr>
          <w:szCs w:val="28"/>
        </w:rPr>
        <w:t xml:space="preserve"> до місцевих судів надійшло </w:t>
      </w:r>
      <w:r w:rsidR="00A06332">
        <w:rPr>
          <w:szCs w:val="28"/>
        </w:rPr>
        <w:t>10879</w:t>
      </w:r>
      <w:r w:rsidR="00B456AF" w:rsidRPr="00E9733B">
        <w:rPr>
          <w:szCs w:val="28"/>
        </w:rPr>
        <w:t xml:space="preserve"> подан</w:t>
      </w:r>
      <w:r w:rsidR="00085A8A">
        <w:rPr>
          <w:szCs w:val="28"/>
        </w:rPr>
        <w:t>н</w:t>
      </w:r>
      <w:r w:rsidR="00E914DE">
        <w:rPr>
          <w:szCs w:val="28"/>
        </w:rPr>
        <w:t>ь</w:t>
      </w:r>
      <w:r w:rsidR="00E9733B">
        <w:rPr>
          <w:szCs w:val="28"/>
        </w:rPr>
        <w:t xml:space="preserve"> слідчого, прокурора та інших осіб</w:t>
      </w:r>
      <w:r w:rsidR="001826D7" w:rsidRPr="00E9733B">
        <w:rPr>
          <w:szCs w:val="28"/>
        </w:rPr>
        <w:t>,</w:t>
      </w:r>
      <w:r w:rsidR="00B456AF" w:rsidRPr="00E9733B">
        <w:rPr>
          <w:szCs w:val="28"/>
        </w:rPr>
        <w:t xml:space="preserve"> що на </w:t>
      </w:r>
      <w:r w:rsidR="00A06332">
        <w:rPr>
          <w:szCs w:val="28"/>
        </w:rPr>
        <w:t>33,5</w:t>
      </w:r>
      <w:r w:rsidRPr="00E9733B">
        <w:rPr>
          <w:szCs w:val="28"/>
        </w:rPr>
        <w:t xml:space="preserve"> </w:t>
      </w:r>
      <w:r w:rsidR="00B456AF" w:rsidRPr="00E9733B">
        <w:rPr>
          <w:szCs w:val="28"/>
        </w:rPr>
        <w:t xml:space="preserve">% </w:t>
      </w:r>
      <w:r w:rsidR="001826D7" w:rsidRPr="00E9733B">
        <w:rPr>
          <w:szCs w:val="28"/>
        </w:rPr>
        <w:t>більше</w:t>
      </w:r>
      <w:r w:rsidR="00B456AF" w:rsidRPr="00E9733B">
        <w:rPr>
          <w:szCs w:val="28"/>
        </w:rPr>
        <w:t xml:space="preserve">  в порівнянні з </w:t>
      </w:r>
      <w:r w:rsidRPr="00E9733B">
        <w:rPr>
          <w:szCs w:val="28"/>
        </w:rPr>
        <w:t>201</w:t>
      </w:r>
      <w:r w:rsidR="00E9733B" w:rsidRPr="00E9733B">
        <w:rPr>
          <w:szCs w:val="28"/>
        </w:rPr>
        <w:t>3</w:t>
      </w:r>
      <w:r w:rsidRPr="00E9733B">
        <w:rPr>
          <w:szCs w:val="28"/>
        </w:rPr>
        <w:t xml:space="preserve"> рок</w:t>
      </w:r>
      <w:r w:rsidR="00A06332">
        <w:rPr>
          <w:szCs w:val="28"/>
        </w:rPr>
        <w:t>ом</w:t>
      </w:r>
      <w:r w:rsidR="00B456AF" w:rsidRPr="00E9733B">
        <w:rPr>
          <w:szCs w:val="28"/>
        </w:rPr>
        <w:t>, з них про:</w:t>
      </w:r>
    </w:p>
    <w:p w:rsidR="00B456AF" w:rsidRPr="00327BAC" w:rsidRDefault="00327BAC" w:rsidP="00327BAC">
      <w:pPr>
        <w:pStyle w:val="a3"/>
        <w:numPr>
          <w:ilvl w:val="0"/>
          <w:numId w:val="1"/>
        </w:numPr>
        <w:tabs>
          <w:tab w:val="clear" w:pos="1211"/>
        </w:tabs>
        <w:ind w:left="709"/>
        <w:jc w:val="both"/>
        <w:rPr>
          <w:szCs w:val="28"/>
        </w:rPr>
      </w:pPr>
      <w:r w:rsidRPr="00327BAC">
        <w:rPr>
          <w:szCs w:val="28"/>
        </w:rPr>
        <w:t>з</w:t>
      </w:r>
      <w:r w:rsidR="00E9733B" w:rsidRPr="00327BAC">
        <w:rPr>
          <w:szCs w:val="28"/>
        </w:rPr>
        <w:t xml:space="preserve">астосовано запобіжних заходів </w:t>
      </w:r>
      <w:r w:rsidR="00B456AF" w:rsidRPr="00327BAC">
        <w:rPr>
          <w:szCs w:val="28"/>
        </w:rPr>
        <w:t xml:space="preserve">– </w:t>
      </w:r>
      <w:r w:rsidR="007A56F2">
        <w:rPr>
          <w:szCs w:val="28"/>
        </w:rPr>
        <w:t>1198</w:t>
      </w:r>
      <w:r w:rsidR="00B456AF" w:rsidRPr="00327BAC">
        <w:rPr>
          <w:szCs w:val="28"/>
        </w:rPr>
        <w:t xml:space="preserve"> (</w:t>
      </w:r>
      <w:r w:rsidR="007A56F2">
        <w:rPr>
          <w:szCs w:val="28"/>
        </w:rPr>
        <w:t>11,0</w:t>
      </w:r>
      <w:r w:rsidR="00B33A3D" w:rsidRPr="00327BAC">
        <w:rPr>
          <w:szCs w:val="28"/>
        </w:rPr>
        <w:t xml:space="preserve"> </w:t>
      </w:r>
      <w:r w:rsidR="00B456AF" w:rsidRPr="00327BAC">
        <w:rPr>
          <w:szCs w:val="28"/>
        </w:rPr>
        <w:t>%);</w:t>
      </w:r>
    </w:p>
    <w:p w:rsidR="00327BAC" w:rsidRPr="00327BAC" w:rsidRDefault="00327BAC" w:rsidP="00B456AF">
      <w:pPr>
        <w:pStyle w:val="a3"/>
        <w:numPr>
          <w:ilvl w:val="0"/>
          <w:numId w:val="1"/>
        </w:numPr>
        <w:tabs>
          <w:tab w:val="clear" w:pos="1211"/>
        </w:tabs>
        <w:ind w:left="709"/>
        <w:jc w:val="both"/>
        <w:rPr>
          <w:szCs w:val="28"/>
        </w:rPr>
      </w:pPr>
      <w:r w:rsidRPr="00327BAC">
        <w:rPr>
          <w:szCs w:val="28"/>
        </w:rPr>
        <w:t xml:space="preserve">продовження строків тримання під вартою – </w:t>
      </w:r>
      <w:r w:rsidR="007A56F2">
        <w:rPr>
          <w:szCs w:val="28"/>
        </w:rPr>
        <w:t>108</w:t>
      </w:r>
      <w:r w:rsidRPr="00327BAC">
        <w:rPr>
          <w:szCs w:val="28"/>
        </w:rPr>
        <w:t>(1,0%);</w:t>
      </w:r>
    </w:p>
    <w:p w:rsidR="00B456AF" w:rsidRPr="00327BAC" w:rsidRDefault="00327BAC" w:rsidP="00327BAC">
      <w:pPr>
        <w:pStyle w:val="a3"/>
        <w:numPr>
          <w:ilvl w:val="0"/>
          <w:numId w:val="1"/>
        </w:numPr>
        <w:tabs>
          <w:tab w:val="clear" w:pos="1211"/>
        </w:tabs>
        <w:ind w:left="709"/>
        <w:jc w:val="both"/>
        <w:rPr>
          <w:szCs w:val="28"/>
        </w:rPr>
      </w:pPr>
      <w:r w:rsidRPr="00327BAC">
        <w:rPr>
          <w:szCs w:val="28"/>
        </w:rPr>
        <w:t xml:space="preserve">проведення обшуку житла чи іншого володіння особи </w:t>
      </w:r>
      <w:r w:rsidR="00B456AF" w:rsidRPr="00327BAC">
        <w:rPr>
          <w:szCs w:val="28"/>
        </w:rPr>
        <w:t xml:space="preserve">– </w:t>
      </w:r>
      <w:r w:rsidR="007A56F2">
        <w:rPr>
          <w:szCs w:val="28"/>
        </w:rPr>
        <w:t>1104</w:t>
      </w:r>
      <w:r w:rsidR="00ED1668" w:rsidRPr="00327BAC">
        <w:rPr>
          <w:szCs w:val="28"/>
        </w:rPr>
        <w:t xml:space="preserve"> (</w:t>
      </w:r>
      <w:r w:rsidRPr="00327BAC">
        <w:rPr>
          <w:szCs w:val="28"/>
        </w:rPr>
        <w:t>10,</w:t>
      </w:r>
      <w:r w:rsidR="007A56F2">
        <w:rPr>
          <w:szCs w:val="28"/>
        </w:rPr>
        <w:t>1</w:t>
      </w:r>
      <w:r w:rsidR="00B456AF" w:rsidRPr="00327BAC">
        <w:rPr>
          <w:szCs w:val="28"/>
        </w:rPr>
        <w:t xml:space="preserve"> %);</w:t>
      </w:r>
    </w:p>
    <w:p w:rsidR="00B456AF" w:rsidRPr="00327BAC" w:rsidRDefault="00327BAC" w:rsidP="00327BAC">
      <w:pPr>
        <w:pStyle w:val="a3"/>
        <w:numPr>
          <w:ilvl w:val="0"/>
          <w:numId w:val="1"/>
        </w:numPr>
        <w:tabs>
          <w:tab w:val="clear" w:pos="1211"/>
        </w:tabs>
        <w:ind w:left="709"/>
        <w:jc w:val="both"/>
        <w:rPr>
          <w:szCs w:val="28"/>
        </w:rPr>
      </w:pPr>
      <w:r w:rsidRPr="00327BAC">
        <w:rPr>
          <w:szCs w:val="28"/>
        </w:rPr>
        <w:t xml:space="preserve">тимчасовий доступ до речей і документів </w:t>
      </w:r>
      <w:r w:rsidR="00B456AF" w:rsidRPr="00327BAC">
        <w:rPr>
          <w:szCs w:val="28"/>
        </w:rPr>
        <w:t xml:space="preserve">– </w:t>
      </w:r>
      <w:r w:rsidR="007A56F2">
        <w:rPr>
          <w:szCs w:val="28"/>
        </w:rPr>
        <w:t>7612</w:t>
      </w:r>
      <w:r w:rsidR="004B559B" w:rsidRPr="00327BAC">
        <w:rPr>
          <w:szCs w:val="28"/>
        </w:rPr>
        <w:t xml:space="preserve"> </w:t>
      </w:r>
      <w:r w:rsidR="0028126D" w:rsidRPr="00327BAC">
        <w:rPr>
          <w:szCs w:val="28"/>
        </w:rPr>
        <w:t>(</w:t>
      </w:r>
      <w:r w:rsidR="004B559B" w:rsidRPr="00327BAC">
        <w:rPr>
          <w:szCs w:val="28"/>
        </w:rPr>
        <w:t xml:space="preserve"> </w:t>
      </w:r>
      <w:r w:rsidR="007A56F2">
        <w:rPr>
          <w:szCs w:val="28"/>
        </w:rPr>
        <w:t>69,9</w:t>
      </w:r>
      <w:r w:rsidR="00B456AF" w:rsidRPr="00327BAC">
        <w:rPr>
          <w:szCs w:val="28"/>
        </w:rPr>
        <w:t xml:space="preserve"> %) ;</w:t>
      </w:r>
    </w:p>
    <w:p w:rsidR="00B456AF" w:rsidRPr="00327BAC" w:rsidRDefault="00327BAC" w:rsidP="00327BAC">
      <w:pPr>
        <w:pStyle w:val="a3"/>
        <w:numPr>
          <w:ilvl w:val="0"/>
          <w:numId w:val="1"/>
        </w:numPr>
        <w:tabs>
          <w:tab w:val="clear" w:pos="1211"/>
        </w:tabs>
        <w:ind w:left="709"/>
        <w:jc w:val="both"/>
        <w:rPr>
          <w:szCs w:val="28"/>
        </w:rPr>
      </w:pPr>
      <w:r w:rsidRPr="00327BAC">
        <w:rPr>
          <w:szCs w:val="28"/>
        </w:rPr>
        <w:t xml:space="preserve">арешт майна </w:t>
      </w:r>
      <w:r w:rsidR="00B456AF" w:rsidRPr="00327BAC">
        <w:rPr>
          <w:szCs w:val="28"/>
        </w:rPr>
        <w:t xml:space="preserve">– </w:t>
      </w:r>
      <w:r w:rsidR="007A56F2">
        <w:rPr>
          <w:szCs w:val="28"/>
        </w:rPr>
        <w:t>173</w:t>
      </w:r>
      <w:r w:rsidR="00ED1668" w:rsidRPr="00327BAC">
        <w:rPr>
          <w:szCs w:val="28"/>
        </w:rPr>
        <w:t xml:space="preserve"> ( </w:t>
      </w:r>
      <w:r w:rsidRPr="00327BAC">
        <w:rPr>
          <w:szCs w:val="28"/>
        </w:rPr>
        <w:t>1,</w:t>
      </w:r>
      <w:r w:rsidR="009B353B">
        <w:rPr>
          <w:szCs w:val="28"/>
        </w:rPr>
        <w:t>5</w:t>
      </w:r>
      <w:r w:rsidR="00B456AF" w:rsidRPr="00327BAC">
        <w:rPr>
          <w:szCs w:val="28"/>
        </w:rPr>
        <w:t>%);</w:t>
      </w:r>
    </w:p>
    <w:p w:rsidR="00B456AF" w:rsidRPr="00327BAC" w:rsidRDefault="00B456AF" w:rsidP="00327BAC">
      <w:pPr>
        <w:pStyle w:val="a3"/>
        <w:numPr>
          <w:ilvl w:val="0"/>
          <w:numId w:val="1"/>
        </w:numPr>
        <w:tabs>
          <w:tab w:val="clear" w:pos="1211"/>
        </w:tabs>
        <w:ind w:left="709"/>
        <w:jc w:val="both"/>
        <w:rPr>
          <w:szCs w:val="28"/>
        </w:rPr>
      </w:pPr>
      <w:r w:rsidRPr="00327BAC">
        <w:rPr>
          <w:szCs w:val="28"/>
        </w:rPr>
        <w:t>інші подання –</w:t>
      </w:r>
      <w:r w:rsidR="00FC78D3" w:rsidRPr="00327BAC">
        <w:rPr>
          <w:szCs w:val="28"/>
        </w:rPr>
        <w:t xml:space="preserve">  </w:t>
      </w:r>
      <w:r w:rsidR="009B353B">
        <w:rPr>
          <w:szCs w:val="28"/>
        </w:rPr>
        <w:t>684</w:t>
      </w:r>
      <w:r w:rsidR="004C060B" w:rsidRPr="00327BAC">
        <w:rPr>
          <w:szCs w:val="28"/>
        </w:rPr>
        <w:t xml:space="preserve"> </w:t>
      </w:r>
      <w:r w:rsidRPr="00327BAC">
        <w:rPr>
          <w:szCs w:val="28"/>
        </w:rPr>
        <w:t>(</w:t>
      </w:r>
      <w:r w:rsidR="00FC78D3" w:rsidRPr="00327BAC">
        <w:rPr>
          <w:szCs w:val="28"/>
        </w:rPr>
        <w:t xml:space="preserve"> </w:t>
      </w:r>
      <w:r w:rsidR="009B353B">
        <w:rPr>
          <w:szCs w:val="28"/>
        </w:rPr>
        <w:t>6,3</w:t>
      </w:r>
      <w:r w:rsidRPr="00327BAC">
        <w:rPr>
          <w:szCs w:val="28"/>
        </w:rPr>
        <w:t xml:space="preserve"> %).</w:t>
      </w:r>
    </w:p>
    <w:p w:rsidR="00B456AF" w:rsidRPr="009334B4" w:rsidRDefault="00B456AF" w:rsidP="009334B4">
      <w:pPr>
        <w:pStyle w:val="a3"/>
        <w:jc w:val="both"/>
        <w:rPr>
          <w:bCs/>
          <w:szCs w:val="28"/>
        </w:rPr>
      </w:pPr>
      <w:r w:rsidRPr="009334B4">
        <w:rPr>
          <w:bCs/>
          <w:szCs w:val="28"/>
        </w:rPr>
        <w:t>Структура вказаних подань наведена в діаграмі № 1</w:t>
      </w:r>
    </w:p>
    <w:p w:rsidR="00B456AF" w:rsidRPr="00327BAC" w:rsidRDefault="00B456AF" w:rsidP="00B456AF">
      <w:pPr>
        <w:pStyle w:val="a3"/>
        <w:jc w:val="both"/>
        <w:rPr>
          <w:b/>
          <w:szCs w:val="28"/>
        </w:rPr>
      </w:pPr>
      <w:r w:rsidRPr="00327BAC">
        <w:rPr>
          <w:b/>
          <w:szCs w:val="28"/>
        </w:rPr>
        <w:t xml:space="preserve">                                                                              </w:t>
      </w:r>
    </w:p>
    <w:p w:rsidR="009334B4" w:rsidRDefault="00B456AF" w:rsidP="00B456AF">
      <w:pPr>
        <w:pStyle w:val="a3"/>
        <w:jc w:val="both"/>
      </w:pPr>
      <w:r w:rsidRPr="00327BAC">
        <w:t xml:space="preserve">                                                                                    </w:t>
      </w:r>
    </w:p>
    <w:p w:rsidR="00B456AF" w:rsidRPr="00327BAC" w:rsidRDefault="009334B4" w:rsidP="00B456AF">
      <w:pPr>
        <w:pStyle w:val="a3"/>
        <w:jc w:val="both"/>
        <w:rPr>
          <w:b/>
          <w:szCs w:val="28"/>
        </w:rPr>
      </w:pPr>
      <w:r>
        <w:br w:type="page"/>
      </w:r>
      <w:r w:rsidR="00B456AF" w:rsidRPr="00327BAC">
        <w:rPr>
          <w:b/>
          <w:sz w:val="26"/>
          <w:szCs w:val="26"/>
        </w:rPr>
        <w:lastRenderedPageBreak/>
        <w:t>Діаграма № 1</w:t>
      </w:r>
      <w:r w:rsidR="00B456AF" w:rsidRPr="00327BAC">
        <w:rPr>
          <w:b/>
          <w:bCs/>
          <w:sz w:val="26"/>
          <w:szCs w:val="26"/>
        </w:rPr>
        <w:t xml:space="preserve">        </w:t>
      </w:r>
      <w:r w:rsidR="00B456AF" w:rsidRPr="00327BAC">
        <w:rPr>
          <w:b/>
        </w:rPr>
        <w:t xml:space="preserve">                                                                          </w:t>
      </w:r>
      <w:r w:rsidR="00B456AF" w:rsidRPr="00327BAC">
        <w:rPr>
          <w:b/>
          <w:bCs/>
          <w:sz w:val="26"/>
          <w:szCs w:val="26"/>
        </w:rPr>
        <w:t xml:space="preserve">                                   </w:t>
      </w:r>
    </w:p>
    <w:p w:rsidR="00B456AF" w:rsidRPr="00543BCD" w:rsidRDefault="00B456AF" w:rsidP="00B456AF">
      <w:pPr>
        <w:pStyle w:val="9"/>
        <w:tabs>
          <w:tab w:val="left" w:pos="284"/>
        </w:tabs>
        <w:rPr>
          <w:sz w:val="26"/>
          <w:szCs w:val="26"/>
        </w:rPr>
      </w:pPr>
    </w:p>
    <w:bookmarkStart w:id="1" w:name="_MON_1151994469"/>
    <w:bookmarkStart w:id="2" w:name="_MON_1151994517"/>
    <w:bookmarkStart w:id="3" w:name="_MON_1151995270"/>
    <w:bookmarkStart w:id="4" w:name="_MON_1151995526"/>
    <w:bookmarkStart w:id="5" w:name="_MON_1217144407"/>
    <w:bookmarkStart w:id="6" w:name="_MON_1232629298"/>
    <w:bookmarkStart w:id="7" w:name="_MON_1246973855"/>
    <w:bookmarkStart w:id="8" w:name="_MON_1263996261"/>
    <w:bookmarkStart w:id="9" w:name="_MON_1280906789"/>
    <w:bookmarkStart w:id="10" w:name="_MON_1295343547"/>
    <w:bookmarkStart w:id="11" w:name="_MON_1326804523"/>
    <w:bookmarkStart w:id="12" w:name="_MON_1326805761"/>
    <w:bookmarkStart w:id="13" w:name="_MON_1327230795"/>
    <w:bookmarkStart w:id="14" w:name="_MON_1358584958"/>
    <w:bookmarkStart w:id="15" w:name="_MON_1404815984"/>
    <w:bookmarkStart w:id="16" w:name="_MON_1404816109"/>
    <w:bookmarkStart w:id="17" w:name="_MON_1436086799"/>
    <w:bookmarkStart w:id="18" w:name="_MON_1436086998"/>
    <w:bookmarkStart w:id="19" w:name="_MON_1436087109"/>
    <w:bookmarkStart w:id="20" w:name="_MON_1436087362"/>
    <w:bookmarkStart w:id="21" w:name="_MON_1436087411"/>
    <w:bookmarkStart w:id="22" w:name="_MON_1436865558"/>
    <w:bookmarkStart w:id="23" w:name="_MON_1436865714"/>
    <w:bookmarkStart w:id="24" w:name="_MON_1437201631"/>
    <w:bookmarkStart w:id="25" w:name="_MON_1468339164"/>
    <w:bookmarkStart w:id="26" w:name="_MON_1468339215"/>
    <w:bookmarkStart w:id="27" w:name="_MON_1468339378"/>
    <w:bookmarkStart w:id="28" w:name="_MON_146866204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:rsidR="00B456AF" w:rsidRPr="00543BCD" w:rsidRDefault="009334B4" w:rsidP="00B456AF">
      <w:pPr>
        <w:jc w:val="center"/>
        <w:rPr>
          <w:i/>
          <w:iCs/>
          <w:sz w:val="26"/>
          <w:szCs w:val="26"/>
        </w:rPr>
      </w:pPr>
      <w:r w:rsidRPr="00543BCD">
        <w:rPr>
          <w:i/>
          <w:iCs/>
          <w:sz w:val="26"/>
          <w:szCs w:val="26"/>
        </w:rPr>
        <w:object w:dxaOrig="8281" w:dyaOrig="4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30.25pt" o:ole="">
            <v:imagedata r:id="rId8" o:title=""/>
          </v:shape>
          <o:OLEObject Type="Embed" ProgID="Excel.Chart.8" ShapeID="_x0000_i1025" DrawAspect="Content" ObjectID="_1688982063" r:id="rId9">
            <o:FieldCodes>\s</o:FieldCodes>
          </o:OLEObject>
        </w:object>
      </w:r>
    </w:p>
    <w:p w:rsidR="00B456AF" w:rsidRPr="00543BCD" w:rsidRDefault="00B456AF" w:rsidP="00B456AF">
      <w:pPr>
        <w:pStyle w:val="a3"/>
        <w:ind w:firstLine="851"/>
        <w:jc w:val="both"/>
        <w:rPr>
          <w:i/>
          <w:iCs/>
          <w:sz w:val="26"/>
          <w:szCs w:val="26"/>
        </w:rPr>
      </w:pPr>
    </w:p>
    <w:p w:rsidR="008F6AA0" w:rsidRPr="009334B4" w:rsidRDefault="00B456AF" w:rsidP="009334B4">
      <w:pPr>
        <w:pStyle w:val="a3"/>
        <w:jc w:val="both"/>
        <w:rPr>
          <w:szCs w:val="28"/>
        </w:rPr>
      </w:pPr>
      <w:r w:rsidRPr="007C52FF">
        <w:rPr>
          <w:color w:val="3366FF"/>
          <w:sz w:val="26"/>
          <w:szCs w:val="26"/>
        </w:rPr>
        <w:t xml:space="preserve">          </w:t>
      </w:r>
      <w:r w:rsidRPr="009334B4">
        <w:rPr>
          <w:szCs w:val="28"/>
        </w:rPr>
        <w:t xml:space="preserve">В апеляційному порядку скасовано та змінено  вироки місцевих судів щодо </w:t>
      </w:r>
      <w:r w:rsidR="007C52FF" w:rsidRPr="009334B4">
        <w:rPr>
          <w:szCs w:val="28"/>
        </w:rPr>
        <w:t>1</w:t>
      </w:r>
      <w:r w:rsidR="00037797">
        <w:rPr>
          <w:szCs w:val="28"/>
        </w:rPr>
        <w:t>40</w:t>
      </w:r>
      <w:r w:rsidRPr="009334B4">
        <w:rPr>
          <w:szCs w:val="28"/>
        </w:rPr>
        <w:t xml:space="preserve"> осіб, або </w:t>
      </w:r>
      <w:r w:rsidR="00037797">
        <w:rPr>
          <w:szCs w:val="28"/>
        </w:rPr>
        <w:t>9,3</w:t>
      </w:r>
      <w:r w:rsidRPr="009334B4">
        <w:rPr>
          <w:szCs w:val="28"/>
        </w:rPr>
        <w:t xml:space="preserve"> % від усіх за</w:t>
      </w:r>
      <w:r w:rsidR="00C47651" w:rsidRPr="009334B4">
        <w:rPr>
          <w:szCs w:val="28"/>
        </w:rPr>
        <w:t>суджених та виправданих осіб</w:t>
      </w:r>
      <w:r w:rsidR="008F6AA0" w:rsidRPr="009334B4">
        <w:rPr>
          <w:szCs w:val="28"/>
        </w:rPr>
        <w:t>.</w:t>
      </w:r>
    </w:p>
    <w:p w:rsidR="00800084" w:rsidRPr="009334B4" w:rsidRDefault="00B456AF" w:rsidP="009334B4">
      <w:pPr>
        <w:ind w:firstLine="709"/>
        <w:jc w:val="both"/>
        <w:rPr>
          <w:sz w:val="28"/>
          <w:szCs w:val="28"/>
        </w:rPr>
      </w:pPr>
      <w:r w:rsidRPr="009334B4">
        <w:rPr>
          <w:sz w:val="28"/>
          <w:szCs w:val="28"/>
        </w:rPr>
        <w:t xml:space="preserve">Скасовано вироки щодо </w:t>
      </w:r>
      <w:r w:rsidR="00037797">
        <w:rPr>
          <w:sz w:val="28"/>
          <w:szCs w:val="28"/>
        </w:rPr>
        <w:t xml:space="preserve">122 </w:t>
      </w:r>
      <w:r w:rsidR="008353D3" w:rsidRPr="009334B4">
        <w:rPr>
          <w:sz w:val="28"/>
          <w:szCs w:val="28"/>
        </w:rPr>
        <w:t>осі</w:t>
      </w:r>
      <w:r w:rsidRPr="009334B4">
        <w:rPr>
          <w:sz w:val="28"/>
          <w:szCs w:val="28"/>
        </w:rPr>
        <w:t xml:space="preserve">б, або </w:t>
      </w:r>
      <w:r w:rsidR="007C52FF" w:rsidRPr="009334B4">
        <w:rPr>
          <w:sz w:val="28"/>
          <w:szCs w:val="28"/>
        </w:rPr>
        <w:t>4,</w:t>
      </w:r>
      <w:r w:rsidR="009334B4" w:rsidRPr="009334B4">
        <w:rPr>
          <w:sz w:val="28"/>
          <w:szCs w:val="28"/>
        </w:rPr>
        <w:t>4</w:t>
      </w:r>
      <w:r w:rsidRPr="009334B4">
        <w:rPr>
          <w:sz w:val="28"/>
          <w:szCs w:val="28"/>
        </w:rPr>
        <w:t xml:space="preserve"> % від кількості усіх</w:t>
      </w:r>
      <w:r w:rsidRPr="009334B4">
        <w:rPr>
          <w:b/>
          <w:bCs/>
          <w:sz w:val="28"/>
          <w:szCs w:val="28"/>
        </w:rPr>
        <w:t xml:space="preserve"> </w:t>
      </w:r>
      <w:r w:rsidRPr="009334B4">
        <w:rPr>
          <w:sz w:val="28"/>
          <w:szCs w:val="28"/>
        </w:rPr>
        <w:t>засуджених та виправданих осіб.</w:t>
      </w:r>
      <w:r w:rsidRPr="009334B4">
        <w:rPr>
          <w:szCs w:val="28"/>
        </w:rPr>
        <w:t xml:space="preserve"> </w:t>
      </w:r>
      <w:r w:rsidR="00D23C01" w:rsidRPr="009334B4">
        <w:rPr>
          <w:sz w:val="28"/>
          <w:szCs w:val="28"/>
        </w:rPr>
        <w:t xml:space="preserve">Найбільший відсоток скасованих вироків становить у суддів </w:t>
      </w:r>
      <w:r w:rsidR="00037797">
        <w:rPr>
          <w:sz w:val="28"/>
          <w:szCs w:val="28"/>
        </w:rPr>
        <w:t xml:space="preserve">Летичівського районного суду </w:t>
      </w:r>
      <w:r w:rsidR="00314C41">
        <w:rPr>
          <w:sz w:val="28"/>
          <w:szCs w:val="28"/>
        </w:rPr>
        <w:t xml:space="preserve">- </w:t>
      </w:r>
      <w:r w:rsidR="00037797">
        <w:rPr>
          <w:sz w:val="28"/>
          <w:szCs w:val="28"/>
        </w:rPr>
        <w:t>11,</w:t>
      </w:r>
      <w:r w:rsidR="00314C41">
        <w:rPr>
          <w:sz w:val="28"/>
          <w:szCs w:val="28"/>
        </w:rPr>
        <w:t>7</w:t>
      </w:r>
      <w:r w:rsidR="00037797">
        <w:rPr>
          <w:sz w:val="28"/>
          <w:szCs w:val="28"/>
        </w:rPr>
        <w:t xml:space="preserve">%, Нетішинського міського суду </w:t>
      </w:r>
      <w:r w:rsidR="00314C41">
        <w:rPr>
          <w:sz w:val="28"/>
          <w:szCs w:val="28"/>
        </w:rPr>
        <w:t xml:space="preserve">- </w:t>
      </w:r>
      <w:r w:rsidR="00037797">
        <w:rPr>
          <w:sz w:val="28"/>
          <w:szCs w:val="28"/>
        </w:rPr>
        <w:t>3,</w:t>
      </w:r>
      <w:r w:rsidR="00314C41">
        <w:rPr>
          <w:sz w:val="28"/>
          <w:szCs w:val="28"/>
        </w:rPr>
        <w:t>1</w:t>
      </w:r>
      <w:r w:rsidR="00037797">
        <w:rPr>
          <w:sz w:val="28"/>
          <w:szCs w:val="28"/>
        </w:rPr>
        <w:t xml:space="preserve">%   </w:t>
      </w:r>
    </w:p>
    <w:p w:rsidR="00800084" w:rsidRPr="001B240F" w:rsidRDefault="00D23C01" w:rsidP="00085A8A">
      <w:pPr>
        <w:ind w:firstLine="709"/>
        <w:jc w:val="both"/>
        <w:rPr>
          <w:b/>
          <w:sz w:val="28"/>
          <w:szCs w:val="28"/>
        </w:rPr>
      </w:pPr>
      <w:r w:rsidRPr="009334B4">
        <w:rPr>
          <w:sz w:val="28"/>
          <w:szCs w:val="28"/>
        </w:rPr>
        <w:t xml:space="preserve">В </w:t>
      </w:r>
      <w:r w:rsidR="00593F6A" w:rsidRPr="009334B4">
        <w:rPr>
          <w:sz w:val="28"/>
          <w:szCs w:val="28"/>
        </w:rPr>
        <w:t>201</w:t>
      </w:r>
      <w:r w:rsidR="007C52FF" w:rsidRPr="009334B4">
        <w:rPr>
          <w:sz w:val="28"/>
          <w:szCs w:val="28"/>
        </w:rPr>
        <w:t>4</w:t>
      </w:r>
      <w:r w:rsidR="00593F6A" w:rsidRPr="009334B4">
        <w:rPr>
          <w:sz w:val="28"/>
          <w:szCs w:val="28"/>
        </w:rPr>
        <w:t xml:space="preserve"> року</w:t>
      </w:r>
      <w:r w:rsidRPr="009334B4">
        <w:rPr>
          <w:sz w:val="28"/>
          <w:szCs w:val="28"/>
        </w:rPr>
        <w:t xml:space="preserve"> змінено вироки в апеляційному провадженні стосовно </w:t>
      </w:r>
      <w:r w:rsidR="00037797">
        <w:rPr>
          <w:sz w:val="28"/>
          <w:szCs w:val="28"/>
        </w:rPr>
        <w:t>140</w:t>
      </w:r>
      <w:r w:rsidR="00622F74" w:rsidRPr="009334B4">
        <w:rPr>
          <w:sz w:val="28"/>
          <w:szCs w:val="28"/>
        </w:rPr>
        <w:t xml:space="preserve"> </w:t>
      </w:r>
      <w:r w:rsidR="00085A8A" w:rsidRPr="00314C41">
        <w:rPr>
          <w:sz w:val="28"/>
          <w:szCs w:val="28"/>
        </w:rPr>
        <w:t>осіб</w:t>
      </w:r>
      <w:r w:rsidRPr="00314C41">
        <w:rPr>
          <w:sz w:val="28"/>
          <w:szCs w:val="28"/>
        </w:rPr>
        <w:t>,</w:t>
      </w:r>
      <w:r w:rsidRPr="009334B4">
        <w:rPr>
          <w:sz w:val="28"/>
          <w:szCs w:val="28"/>
        </w:rPr>
        <w:t xml:space="preserve"> або </w:t>
      </w:r>
      <w:r w:rsidR="00037797">
        <w:rPr>
          <w:sz w:val="28"/>
          <w:szCs w:val="28"/>
        </w:rPr>
        <w:t>4,9</w:t>
      </w:r>
      <w:r w:rsidRPr="009334B4">
        <w:rPr>
          <w:sz w:val="28"/>
          <w:szCs w:val="28"/>
        </w:rPr>
        <w:t xml:space="preserve"> % від усіх засуджених та виправданих осіб по області. </w:t>
      </w:r>
      <w:r w:rsidR="00800084" w:rsidRPr="009334B4">
        <w:rPr>
          <w:sz w:val="28"/>
          <w:szCs w:val="28"/>
        </w:rPr>
        <w:t xml:space="preserve">Найбільшу кількість вироків змінено суддям </w:t>
      </w:r>
      <w:r w:rsidR="007C52FF" w:rsidRPr="009334B4">
        <w:rPr>
          <w:sz w:val="28"/>
          <w:szCs w:val="28"/>
        </w:rPr>
        <w:t xml:space="preserve">Ізяславського районного суду – </w:t>
      </w:r>
      <w:r w:rsidR="0068666D">
        <w:rPr>
          <w:sz w:val="28"/>
          <w:szCs w:val="28"/>
        </w:rPr>
        <w:t>3,</w:t>
      </w:r>
      <w:r w:rsidR="00314C41">
        <w:rPr>
          <w:sz w:val="28"/>
          <w:szCs w:val="28"/>
        </w:rPr>
        <w:t>9</w:t>
      </w:r>
      <w:r w:rsidR="007C52FF" w:rsidRPr="009334B4">
        <w:rPr>
          <w:sz w:val="28"/>
          <w:szCs w:val="28"/>
        </w:rPr>
        <w:t xml:space="preserve"> %, </w:t>
      </w:r>
      <w:r w:rsidR="0068666D">
        <w:rPr>
          <w:sz w:val="28"/>
          <w:szCs w:val="28"/>
        </w:rPr>
        <w:t xml:space="preserve">Деражнянського районного суду </w:t>
      </w:r>
      <w:r w:rsidR="00314C41">
        <w:rPr>
          <w:sz w:val="28"/>
          <w:szCs w:val="28"/>
        </w:rPr>
        <w:t xml:space="preserve">- </w:t>
      </w:r>
      <w:r w:rsidR="0068666D">
        <w:rPr>
          <w:sz w:val="28"/>
          <w:szCs w:val="28"/>
        </w:rPr>
        <w:t xml:space="preserve">2,8%, Волочиського районного суду 2,3%, Нетішинського міського суду 5,8%, </w:t>
      </w:r>
      <w:r w:rsidR="00800084" w:rsidRPr="009334B4">
        <w:rPr>
          <w:sz w:val="28"/>
          <w:szCs w:val="28"/>
        </w:rPr>
        <w:t>від кількості усіх</w:t>
      </w:r>
      <w:r w:rsidR="00800084" w:rsidRPr="009334B4">
        <w:rPr>
          <w:b/>
          <w:bCs/>
          <w:sz w:val="28"/>
          <w:szCs w:val="28"/>
        </w:rPr>
        <w:t xml:space="preserve"> </w:t>
      </w:r>
      <w:r w:rsidR="00800084" w:rsidRPr="009334B4">
        <w:rPr>
          <w:sz w:val="28"/>
          <w:szCs w:val="28"/>
        </w:rPr>
        <w:t>засуджених та виправданих осіб.</w:t>
      </w:r>
    </w:p>
    <w:p w:rsidR="00800084" w:rsidRDefault="00800084" w:rsidP="00D23C01">
      <w:pPr>
        <w:ind w:firstLine="709"/>
        <w:jc w:val="both"/>
        <w:rPr>
          <w:i/>
          <w:iCs/>
          <w:color w:val="3366FF"/>
          <w:sz w:val="28"/>
          <w:szCs w:val="28"/>
        </w:rPr>
      </w:pPr>
    </w:p>
    <w:p w:rsidR="00B456AF" w:rsidRPr="004A7775" w:rsidRDefault="00B456AF" w:rsidP="00B456AF">
      <w:pPr>
        <w:pStyle w:val="a3"/>
        <w:rPr>
          <w:b/>
          <w:szCs w:val="28"/>
        </w:rPr>
      </w:pPr>
      <w:r w:rsidRPr="004A7775">
        <w:rPr>
          <w:b/>
          <w:szCs w:val="28"/>
        </w:rPr>
        <w:t>3. Розгляд судами адміністративних справ</w:t>
      </w:r>
    </w:p>
    <w:p w:rsidR="00B456AF" w:rsidRPr="00543BCD" w:rsidRDefault="00B456AF" w:rsidP="00B456AF">
      <w:pPr>
        <w:pStyle w:val="a3"/>
        <w:ind w:firstLine="851"/>
        <w:rPr>
          <w:b/>
          <w:i/>
          <w:iCs/>
          <w:szCs w:val="28"/>
        </w:rPr>
      </w:pPr>
    </w:p>
    <w:p w:rsidR="007B1C0F" w:rsidRPr="004A7775" w:rsidRDefault="00B456AF" w:rsidP="004A7775">
      <w:pPr>
        <w:pStyle w:val="a3"/>
        <w:ind w:firstLine="851"/>
        <w:jc w:val="both"/>
        <w:rPr>
          <w:szCs w:val="28"/>
        </w:rPr>
      </w:pPr>
      <w:r w:rsidRPr="004A7775">
        <w:rPr>
          <w:szCs w:val="28"/>
        </w:rPr>
        <w:t>В</w:t>
      </w:r>
      <w:r w:rsidR="00593F6A" w:rsidRPr="004A7775">
        <w:rPr>
          <w:szCs w:val="28"/>
        </w:rPr>
        <w:t xml:space="preserve"> 201</w:t>
      </w:r>
      <w:r w:rsidR="004A7775" w:rsidRPr="004A7775">
        <w:rPr>
          <w:szCs w:val="28"/>
        </w:rPr>
        <w:t>4</w:t>
      </w:r>
      <w:r w:rsidR="00593F6A" w:rsidRPr="004A7775">
        <w:rPr>
          <w:szCs w:val="28"/>
        </w:rPr>
        <w:t xml:space="preserve"> ро</w:t>
      </w:r>
      <w:r w:rsidR="002013CF">
        <w:rPr>
          <w:szCs w:val="28"/>
        </w:rPr>
        <w:t>ці</w:t>
      </w:r>
      <w:r w:rsidRPr="004A7775">
        <w:rPr>
          <w:szCs w:val="28"/>
        </w:rPr>
        <w:t xml:space="preserve"> на розгляді</w:t>
      </w:r>
      <w:r w:rsidR="004275F9" w:rsidRPr="004A7775">
        <w:rPr>
          <w:szCs w:val="28"/>
        </w:rPr>
        <w:t xml:space="preserve"> у судах</w:t>
      </w:r>
      <w:r w:rsidRPr="004A7775">
        <w:rPr>
          <w:szCs w:val="28"/>
        </w:rPr>
        <w:t xml:space="preserve">, з урахуванням залишку минулого звітного періоду, знаходилося </w:t>
      </w:r>
      <w:r w:rsidR="00902507">
        <w:rPr>
          <w:szCs w:val="28"/>
          <w:lang w:val="ru-RU"/>
        </w:rPr>
        <w:t>3640</w:t>
      </w:r>
      <w:r w:rsidR="008B25C7" w:rsidRPr="004A7775">
        <w:rPr>
          <w:szCs w:val="28"/>
          <w:lang w:val="ru-RU"/>
        </w:rPr>
        <w:t xml:space="preserve"> </w:t>
      </w:r>
      <w:r w:rsidR="00A85CA0" w:rsidRPr="004A7775">
        <w:rPr>
          <w:szCs w:val="28"/>
        </w:rPr>
        <w:t>адміністративн</w:t>
      </w:r>
      <w:r w:rsidR="008B25C7" w:rsidRPr="004A7775">
        <w:rPr>
          <w:szCs w:val="28"/>
        </w:rPr>
        <w:t>их</w:t>
      </w:r>
      <w:r w:rsidRPr="004A7775">
        <w:rPr>
          <w:szCs w:val="28"/>
        </w:rPr>
        <w:t xml:space="preserve"> справ, що на </w:t>
      </w:r>
      <w:r w:rsidR="0062542A">
        <w:rPr>
          <w:szCs w:val="28"/>
        </w:rPr>
        <w:t>23,</w:t>
      </w:r>
      <w:r w:rsidR="002141DE">
        <w:rPr>
          <w:szCs w:val="28"/>
        </w:rPr>
        <w:t>6</w:t>
      </w:r>
      <w:r w:rsidR="0004525C" w:rsidRPr="004A7775">
        <w:rPr>
          <w:szCs w:val="28"/>
        </w:rPr>
        <w:t xml:space="preserve"> % </w:t>
      </w:r>
      <w:r w:rsidR="004A7775" w:rsidRPr="004A7775">
        <w:rPr>
          <w:szCs w:val="28"/>
        </w:rPr>
        <w:t>більше</w:t>
      </w:r>
      <w:r w:rsidR="0004525C" w:rsidRPr="004A7775">
        <w:rPr>
          <w:szCs w:val="28"/>
        </w:rPr>
        <w:t xml:space="preserve"> в порівнянні з</w:t>
      </w:r>
      <w:r w:rsidR="007F47DA" w:rsidRPr="004A7775">
        <w:rPr>
          <w:szCs w:val="28"/>
        </w:rPr>
        <w:t xml:space="preserve"> </w:t>
      </w:r>
      <w:r w:rsidR="008B25C7" w:rsidRPr="004A7775">
        <w:rPr>
          <w:szCs w:val="28"/>
        </w:rPr>
        <w:t>201</w:t>
      </w:r>
      <w:r w:rsidR="004A7775" w:rsidRPr="004A7775">
        <w:rPr>
          <w:szCs w:val="28"/>
        </w:rPr>
        <w:t>3</w:t>
      </w:r>
      <w:r w:rsidR="0062542A">
        <w:rPr>
          <w:szCs w:val="28"/>
        </w:rPr>
        <w:t xml:space="preserve"> роком</w:t>
      </w:r>
      <w:r w:rsidRPr="004A7775">
        <w:rPr>
          <w:szCs w:val="28"/>
        </w:rPr>
        <w:t xml:space="preserve">. </w:t>
      </w:r>
    </w:p>
    <w:p w:rsidR="007B1C0F" w:rsidRPr="004A7775" w:rsidRDefault="00B456AF" w:rsidP="004A7775">
      <w:pPr>
        <w:pStyle w:val="a3"/>
        <w:ind w:firstLine="851"/>
        <w:jc w:val="both"/>
        <w:rPr>
          <w:szCs w:val="28"/>
        </w:rPr>
      </w:pPr>
      <w:r w:rsidRPr="004A7775">
        <w:rPr>
          <w:szCs w:val="28"/>
        </w:rPr>
        <w:t xml:space="preserve">Закінчено провадженням </w:t>
      </w:r>
      <w:r w:rsidR="0062542A">
        <w:rPr>
          <w:szCs w:val="28"/>
        </w:rPr>
        <w:t>3380</w:t>
      </w:r>
      <w:r w:rsidR="0004525C" w:rsidRPr="004A7775">
        <w:rPr>
          <w:szCs w:val="28"/>
        </w:rPr>
        <w:t xml:space="preserve"> адміністратив</w:t>
      </w:r>
      <w:r w:rsidR="002141DE">
        <w:rPr>
          <w:szCs w:val="28"/>
        </w:rPr>
        <w:t>них</w:t>
      </w:r>
      <w:r w:rsidRPr="004A7775">
        <w:rPr>
          <w:szCs w:val="28"/>
        </w:rPr>
        <w:t xml:space="preserve"> справ. Питома вага закінчених справ складає </w:t>
      </w:r>
      <w:r w:rsidR="0062542A">
        <w:rPr>
          <w:szCs w:val="28"/>
        </w:rPr>
        <w:t>92,8</w:t>
      </w:r>
      <w:r w:rsidRPr="004A7775">
        <w:rPr>
          <w:szCs w:val="28"/>
        </w:rPr>
        <w:t xml:space="preserve"> % відносно усіх справ, що знаходилися на розгляді в суді. </w:t>
      </w:r>
    </w:p>
    <w:p w:rsidR="007B1C0F" w:rsidRPr="004A7775" w:rsidRDefault="00B456AF" w:rsidP="004A7775">
      <w:pPr>
        <w:pStyle w:val="a3"/>
        <w:ind w:firstLine="851"/>
        <w:jc w:val="both"/>
        <w:rPr>
          <w:szCs w:val="28"/>
        </w:rPr>
      </w:pPr>
      <w:r w:rsidRPr="004A7775">
        <w:rPr>
          <w:szCs w:val="28"/>
        </w:rPr>
        <w:t xml:space="preserve">З прийняттям постанови розглянуто </w:t>
      </w:r>
      <w:r w:rsidR="00275B5F">
        <w:rPr>
          <w:szCs w:val="28"/>
        </w:rPr>
        <w:t>3055</w:t>
      </w:r>
      <w:r w:rsidR="008B25C7" w:rsidRPr="004A7775">
        <w:rPr>
          <w:szCs w:val="28"/>
        </w:rPr>
        <w:t xml:space="preserve"> </w:t>
      </w:r>
      <w:r w:rsidR="00A85CA0" w:rsidRPr="004A7775">
        <w:rPr>
          <w:szCs w:val="28"/>
        </w:rPr>
        <w:t>адміністративн</w:t>
      </w:r>
      <w:r w:rsidR="00972CCF" w:rsidRPr="004A7775">
        <w:rPr>
          <w:szCs w:val="28"/>
        </w:rPr>
        <w:t>их</w:t>
      </w:r>
      <w:r w:rsidR="006220ED" w:rsidRPr="004A7775">
        <w:rPr>
          <w:szCs w:val="28"/>
        </w:rPr>
        <w:t xml:space="preserve"> справ</w:t>
      </w:r>
      <w:r w:rsidRPr="004A7775">
        <w:rPr>
          <w:szCs w:val="28"/>
        </w:rPr>
        <w:t xml:space="preserve">, або </w:t>
      </w:r>
      <w:r w:rsidR="002141DE">
        <w:rPr>
          <w:szCs w:val="28"/>
        </w:rPr>
        <w:t>90,4</w:t>
      </w:r>
      <w:r w:rsidRPr="004A7775">
        <w:rPr>
          <w:szCs w:val="28"/>
        </w:rPr>
        <w:t xml:space="preserve"> % від загальної кількості закінчених справ, у тому числі із задоволенням позову </w:t>
      </w:r>
      <w:r w:rsidR="00B50FB7" w:rsidRPr="004A7775">
        <w:rPr>
          <w:szCs w:val="28"/>
        </w:rPr>
        <w:t xml:space="preserve">- </w:t>
      </w:r>
      <w:r w:rsidR="00275B5F">
        <w:rPr>
          <w:szCs w:val="28"/>
        </w:rPr>
        <w:t>2676</w:t>
      </w:r>
      <w:r w:rsidRPr="004A7775">
        <w:rPr>
          <w:szCs w:val="28"/>
        </w:rPr>
        <w:t xml:space="preserve"> справ, або </w:t>
      </w:r>
      <w:r w:rsidR="00275B5F">
        <w:rPr>
          <w:szCs w:val="28"/>
        </w:rPr>
        <w:t>87,</w:t>
      </w:r>
      <w:r w:rsidR="002141DE">
        <w:rPr>
          <w:szCs w:val="28"/>
        </w:rPr>
        <w:t>6</w:t>
      </w:r>
      <w:r w:rsidRPr="004A7775">
        <w:rPr>
          <w:szCs w:val="28"/>
        </w:rPr>
        <w:t xml:space="preserve"> %  від розглянутих із прийняттям постанови. </w:t>
      </w:r>
    </w:p>
    <w:p w:rsidR="00B456AF" w:rsidRPr="004A7775" w:rsidRDefault="00B456AF" w:rsidP="004A7775">
      <w:pPr>
        <w:pStyle w:val="a3"/>
        <w:ind w:firstLine="851"/>
        <w:jc w:val="both"/>
        <w:rPr>
          <w:szCs w:val="28"/>
        </w:rPr>
      </w:pPr>
      <w:r w:rsidRPr="004A7775">
        <w:rPr>
          <w:szCs w:val="28"/>
        </w:rPr>
        <w:t xml:space="preserve">Із фіксуванням судового процесу технічними засобами розглянуто </w:t>
      </w:r>
      <w:r w:rsidR="008345F9">
        <w:rPr>
          <w:szCs w:val="28"/>
        </w:rPr>
        <w:t>2193</w:t>
      </w:r>
      <w:r w:rsidR="00B50FB7" w:rsidRPr="004A7775">
        <w:rPr>
          <w:szCs w:val="28"/>
        </w:rPr>
        <w:t xml:space="preserve"> </w:t>
      </w:r>
      <w:r w:rsidRPr="004A7775">
        <w:rPr>
          <w:szCs w:val="28"/>
        </w:rPr>
        <w:t>а</w:t>
      </w:r>
      <w:r w:rsidR="00170631" w:rsidRPr="004A7775">
        <w:rPr>
          <w:szCs w:val="28"/>
        </w:rPr>
        <w:t>дміністративн</w:t>
      </w:r>
      <w:r w:rsidR="00E67C5A" w:rsidRPr="004A7775">
        <w:rPr>
          <w:szCs w:val="28"/>
        </w:rPr>
        <w:t>их</w:t>
      </w:r>
      <w:r w:rsidR="00170631" w:rsidRPr="004A7775">
        <w:rPr>
          <w:szCs w:val="28"/>
        </w:rPr>
        <w:t xml:space="preserve"> справ</w:t>
      </w:r>
      <w:r w:rsidR="002141DE">
        <w:rPr>
          <w:szCs w:val="28"/>
        </w:rPr>
        <w:t>и</w:t>
      </w:r>
      <w:r w:rsidR="00170631" w:rsidRPr="004A7775">
        <w:rPr>
          <w:szCs w:val="28"/>
        </w:rPr>
        <w:t xml:space="preserve">, або </w:t>
      </w:r>
      <w:r w:rsidR="008345F9">
        <w:rPr>
          <w:szCs w:val="28"/>
        </w:rPr>
        <w:t>64,</w:t>
      </w:r>
      <w:r w:rsidR="002141DE">
        <w:rPr>
          <w:szCs w:val="28"/>
        </w:rPr>
        <w:t>9</w:t>
      </w:r>
      <w:r w:rsidRPr="004A7775">
        <w:rPr>
          <w:szCs w:val="28"/>
        </w:rPr>
        <w:t xml:space="preserve"> % від усіх розглянутих.</w:t>
      </w:r>
    </w:p>
    <w:p w:rsidR="00425D15" w:rsidRPr="003C7A99" w:rsidRDefault="00B456AF" w:rsidP="00B456AF">
      <w:pPr>
        <w:pStyle w:val="a3"/>
        <w:ind w:firstLine="851"/>
        <w:jc w:val="both"/>
        <w:rPr>
          <w:szCs w:val="28"/>
        </w:rPr>
      </w:pPr>
      <w:r w:rsidRPr="003C7A99">
        <w:rPr>
          <w:szCs w:val="28"/>
        </w:rPr>
        <w:t xml:space="preserve">Структура </w:t>
      </w:r>
      <w:r w:rsidR="00B970D1" w:rsidRPr="003C7A99">
        <w:rPr>
          <w:szCs w:val="28"/>
        </w:rPr>
        <w:t xml:space="preserve">найбільш поширених </w:t>
      </w:r>
      <w:r w:rsidRPr="003C7A99">
        <w:rPr>
          <w:szCs w:val="28"/>
        </w:rPr>
        <w:t xml:space="preserve">адміністративних справ, що перебували на розгляді в судах, за категоріями справ має такий вигляд: </w:t>
      </w:r>
    </w:p>
    <w:p w:rsidR="004A7775" w:rsidRPr="003C7A99" w:rsidRDefault="003C7A99" w:rsidP="003C7A99">
      <w:pPr>
        <w:pStyle w:val="a3"/>
        <w:ind w:firstLine="851"/>
        <w:jc w:val="both"/>
        <w:rPr>
          <w:szCs w:val="28"/>
        </w:rPr>
      </w:pPr>
      <w:r w:rsidRPr="003C7A99">
        <w:rPr>
          <w:szCs w:val="28"/>
        </w:rPr>
        <w:t>- с</w:t>
      </w:r>
      <w:r w:rsidR="004A7775" w:rsidRPr="003C7A99">
        <w:rPr>
          <w:szCs w:val="28"/>
        </w:rPr>
        <w:t>прави зі спорів з приводу забезпечення реалізації громадянами права голосу на виборах і референдума</w:t>
      </w:r>
      <w:r w:rsidRPr="003C7A99">
        <w:rPr>
          <w:szCs w:val="28"/>
        </w:rPr>
        <w:t>х</w:t>
      </w:r>
      <w:r w:rsidR="004A7775" w:rsidRPr="003C7A99">
        <w:rPr>
          <w:szCs w:val="28"/>
        </w:rPr>
        <w:t xml:space="preserve"> – </w:t>
      </w:r>
      <w:r w:rsidR="00275B5F">
        <w:rPr>
          <w:szCs w:val="28"/>
        </w:rPr>
        <w:t>335</w:t>
      </w:r>
      <w:r w:rsidRPr="003C7A99">
        <w:rPr>
          <w:szCs w:val="28"/>
        </w:rPr>
        <w:t>,</w:t>
      </w:r>
      <w:r w:rsidR="004A7775" w:rsidRPr="003C7A99">
        <w:rPr>
          <w:szCs w:val="28"/>
        </w:rPr>
        <w:t xml:space="preserve"> або </w:t>
      </w:r>
      <w:r w:rsidR="00275B5F">
        <w:rPr>
          <w:szCs w:val="28"/>
        </w:rPr>
        <w:t>9</w:t>
      </w:r>
      <w:r w:rsidR="007577ED">
        <w:rPr>
          <w:szCs w:val="28"/>
        </w:rPr>
        <w:t>,</w:t>
      </w:r>
      <w:r w:rsidR="00275B5F">
        <w:rPr>
          <w:szCs w:val="28"/>
        </w:rPr>
        <w:t>2</w:t>
      </w:r>
      <w:r w:rsidR="004A7775" w:rsidRPr="003C7A99">
        <w:rPr>
          <w:szCs w:val="28"/>
        </w:rPr>
        <w:t>% від загальної кількості справ, що перебували в провадженні;</w:t>
      </w:r>
    </w:p>
    <w:p w:rsidR="004A7775" w:rsidRPr="003C7A99" w:rsidRDefault="003C7A99" w:rsidP="003C7A99">
      <w:pPr>
        <w:pStyle w:val="a3"/>
        <w:ind w:firstLine="851"/>
        <w:jc w:val="both"/>
        <w:rPr>
          <w:szCs w:val="28"/>
        </w:rPr>
      </w:pPr>
      <w:r w:rsidRPr="003C7A99">
        <w:rPr>
          <w:szCs w:val="28"/>
        </w:rPr>
        <w:t>- с</w:t>
      </w:r>
      <w:r w:rsidR="004A7775" w:rsidRPr="003C7A99">
        <w:rPr>
          <w:szCs w:val="28"/>
        </w:rPr>
        <w:t xml:space="preserve">прави зі спорів з приводу забезпечення громадського порядку та безпеки, національної безпеки та оборони України – </w:t>
      </w:r>
      <w:r w:rsidR="002141DE">
        <w:rPr>
          <w:szCs w:val="28"/>
        </w:rPr>
        <w:t>1065</w:t>
      </w:r>
      <w:r w:rsidRPr="003C7A99">
        <w:rPr>
          <w:szCs w:val="28"/>
        </w:rPr>
        <w:t>,</w:t>
      </w:r>
      <w:r w:rsidR="004A7775" w:rsidRPr="003C7A99">
        <w:rPr>
          <w:szCs w:val="28"/>
        </w:rPr>
        <w:t xml:space="preserve"> або </w:t>
      </w:r>
      <w:r w:rsidR="002141DE">
        <w:rPr>
          <w:szCs w:val="28"/>
        </w:rPr>
        <w:t>29,7</w:t>
      </w:r>
      <w:r w:rsidR="004A7775" w:rsidRPr="003C7A99">
        <w:rPr>
          <w:szCs w:val="28"/>
        </w:rPr>
        <w:t xml:space="preserve"> % від загальної кількості справ, що перебували в провадженні;</w:t>
      </w:r>
    </w:p>
    <w:p w:rsidR="004A7775" w:rsidRPr="003C7A99" w:rsidRDefault="003C7A99" w:rsidP="003C7A99">
      <w:pPr>
        <w:pStyle w:val="a3"/>
        <w:ind w:firstLine="851"/>
        <w:jc w:val="both"/>
        <w:rPr>
          <w:szCs w:val="28"/>
        </w:rPr>
      </w:pPr>
      <w:r w:rsidRPr="003C7A99">
        <w:rPr>
          <w:szCs w:val="28"/>
        </w:rPr>
        <w:t>- с</w:t>
      </w:r>
      <w:r w:rsidR="004A7775" w:rsidRPr="003C7A99">
        <w:rPr>
          <w:szCs w:val="28"/>
        </w:rPr>
        <w:t xml:space="preserve">прави зі спорів з приводу реалізації державної політики у сфері економіки – </w:t>
      </w:r>
      <w:r w:rsidR="002141DE">
        <w:rPr>
          <w:szCs w:val="28"/>
        </w:rPr>
        <w:t>62</w:t>
      </w:r>
      <w:r w:rsidRPr="003C7A99">
        <w:rPr>
          <w:szCs w:val="28"/>
        </w:rPr>
        <w:t>,</w:t>
      </w:r>
      <w:r w:rsidR="004A7775" w:rsidRPr="003C7A99">
        <w:rPr>
          <w:szCs w:val="28"/>
        </w:rPr>
        <w:t xml:space="preserve"> або </w:t>
      </w:r>
      <w:r w:rsidR="00275B5F">
        <w:rPr>
          <w:szCs w:val="28"/>
        </w:rPr>
        <w:t>1,</w:t>
      </w:r>
      <w:r w:rsidR="002141DE">
        <w:rPr>
          <w:szCs w:val="28"/>
        </w:rPr>
        <w:t>7</w:t>
      </w:r>
      <w:r w:rsidR="004A7775" w:rsidRPr="003C7A99">
        <w:rPr>
          <w:szCs w:val="28"/>
        </w:rPr>
        <w:t xml:space="preserve"> % від загальної кількості справ, що перебували в провадженні;</w:t>
      </w:r>
    </w:p>
    <w:p w:rsidR="004A7775" w:rsidRPr="003C7A99" w:rsidRDefault="003C7A99" w:rsidP="003C7A99">
      <w:pPr>
        <w:pStyle w:val="a3"/>
        <w:ind w:firstLine="851"/>
        <w:jc w:val="both"/>
        <w:rPr>
          <w:szCs w:val="28"/>
        </w:rPr>
      </w:pPr>
      <w:r w:rsidRPr="003C7A99">
        <w:rPr>
          <w:szCs w:val="28"/>
        </w:rPr>
        <w:t>- с</w:t>
      </w:r>
      <w:r w:rsidR="004A7775" w:rsidRPr="003C7A99">
        <w:rPr>
          <w:szCs w:val="28"/>
        </w:rPr>
        <w:t xml:space="preserve">прави зі спорів з приводу охорони навколишнього природного середовища – </w:t>
      </w:r>
      <w:r w:rsidR="00641DFD">
        <w:rPr>
          <w:szCs w:val="28"/>
        </w:rPr>
        <w:t>35</w:t>
      </w:r>
      <w:r w:rsidRPr="003C7A99">
        <w:rPr>
          <w:szCs w:val="28"/>
        </w:rPr>
        <w:t>,</w:t>
      </w:r>
      <w:r w:rsidR="004A7775" w:rsidRPr="003C7A99">
        <w:rPr>
          <w:szCs w:val="28"/>
        </w:rPr>
        <w:t xml:space="preserve"> або </w:t>
      </w:r>
      <w:r w:rsidR="00641DFD">
        <w:rPr>
          <w:szCs w:val="28"/>
        </w:rPr>
        <w:t>1,0</w:t>
      </w:r>
      <w:r w:rsidR="004A7775" w:rsidRPr="003C7A99">
        <w:rPr>
          <w:szCs w:val="28"/>
        </w:rPr>
        <w:t xml:space="preserve"> % від загальної кількості справ, що перебували в провадженні;</w:t>
      </w:r>
    </w:p>
    <w:p w:rsidR="004A7775" w:rsidRPr="003C7A99" w:rsidRDefault="003C7A99" w:rsidP="003C7A99">
      <w:pPr>
        <w:pStyle w:val="a3"/>
        <w:ind w:firstLine="851"/>
        <w:jc w:val="both"/>
        <w:rPr>
          <w:szCs w:val="28"/>
        </w:rPr>
      </w:pPr>
      <w:r w:rsidRPr="003C7A99">
        <w:rPr>
          <w:szCs w:val="28"/>
        </w:rPr>
        <w:t>- с</w:t>
      </w:r>
      <w:r w:rsidR="004A7775" w:rsidRPr="003C7A99">
        <w:rPr>
          <w:szCs w:val="28"/>
        </w:rPr>
        <w:t xml:space="preserve">прави зі спорів з приводу реалізації публічної політики у сферах праці, зайнятості населення та соціального захисту громадян та спорів у </w:t>
      </w:r>
      <w:r w:rsidR="004A7775" w:rsidRPr="003C7A99">
        <w:rPr>
          <w:szCs w:val="28"/>
        </w:rPr>
        <w:lastRenderedPageBreak/>
        <w:t xml:space="preserve">сфері публічної житлової політики – </w:t>
      </w:r>
      <w:r w:rsidR="00641DFD">
        <w:rPr>
          <w:szCs w:val="28"/>
        </w:rPr>
        <w:t>1649</w:t>
      </w:r>
      <w:r w:rsidRPr="003C7A99">
        <w:rPr>
          <w:szCs w:val="28"/>
        </w:rPr>
        <w:t>,</w:t>
      </w:r>
      <w:r w:rsidR="004A7775" w:rsidRPr="003C7A99">
        <w:rPr>
          <w:szCs w:val="28"/>
        </w:rPr>
        <w:t xml:space="preserve"> або </w:t>
      </w:r>
      <w:r w:rsidR="00641DFD">
        <w:rPr>
          <w:szCs w:val="28"/>
        </w:rPr>
        <w:t>45,3</w:t>
      </w:r>
      <w:r w:rsidR="004A7775" w:rsidRPr="003C7A99">
        <w:rPr>
          <w:szCs w:val="28"/>
        </w:rPr>
        <w:t xml:space="preserve"> % від загальної кількості справ, що перебували в провадженні;</w:t>
      </w:r>
    </w:p>
    <w:p w:rsidR="004A7775" w:rsidRPr="003C7A99" w:rsidRDefault="003C7A99" w:rsidP="003C7A99">
      <w:pPr>
        <w:pStyle w:val="a3"/>
        <w:ind w:firstLine="851"/>
        <w:jc w:val="both"/>
        <w:rPr>
          <w:szCs w:val="28"/>
        </w:rPr>
      </w:pPr>
      <w:r w:rsidRPr="003C7A99">
        <w:rPr>
          <w:szCs w:val="28"/>
        </w:rPr>
        <w:t>- с</w:t>
      </w:r>
      <w:r w:rsidR="004A7775" w:rsidRPr="003C7A99">
        <w:rPr>
          <w:szCs w:val="28"/>
        </w:rPr>
        <w:t xml:space="preserve">прави зі спорів з приводу забезпечення юстиції – </w:t>
      </w:r>
      <w:r w:rsidR="00641DFD">
        <w:rPr>
          <w:szCs w:val="28"/>
        </w:rPr>
        <w:t>97</w:t>
      </w:r>
      <w:r w:rsidRPr="003C7A99">
        <w:rPr>
          <w:szCs w:val="28"/>
        </w:rPr>
        <w:t>,</w:t>
      </w:r>
      <w:r w:rsidR="004A7775" w:rsidRPr="003C7A99">
        <w:rPr>
          <w:szCs w:val="28"/>
        </w:rPr>
        <w:t xml:space="preserve"> або </w:t>
      </w:r>
      <w:r w:rsidR="00275B5F">
        <w:rPr>
          <w:szCs w:val="28"/>
        </w:rPr>
        <w:t>2,</w:t>
      </w:r>
      <w:r w:rsidR="00641DFD">
        <w:rPr>
          <w:szCs w:val="28"/>
        </w:rPr>
        <w:t>7</w:t>
      </w:r>
      <w:r w:rsidR="004A7775" w:rsidRPr="003C7A99">
        <w:rPr>
          <w:szCs w:val="28"/>
        </w:rPr>
        <w:t xml:space="preserve"> % від загальної кількості справ, що перебували в провадженні;</w:t>
      </w:r>
    </w:p>
    <w:p w:rsidR="004A7775" w:rsidRPr="003C7A99" w:rsidRDefault="003C7A99" w:rsidP="003C7A99">
      <w:pPr>
        <w:pStyle w:val="a3"/>
        <w:ind w:firstLine="851"/>
        <w:jc w:val="both"/>
        <w:rPr>
          <w:szCs w:val="28"/>
        </w:rPr>
      </w:pPr>
      <w:r w:rsidRPr="003C7A99">
        <w:rPr>
          <w:szCs w:val="28"/>
        </w:rPr>
        <w:t>- с</w:t>
      </w:r>
      <w:r w:rsidR="004A7775" w:rsidRPr="003C7A99">
        <w:rPr>
          <w:szCs w:val="28"/>
        </w:rPr>
        <w:t>прави зі спорів з відносин публічної служби -</w:t>
      </w:r>
      <w:r w:rsidR="00641DFD">
        <w:rPr>
          <w:szCs w:val="28"/>
        </w:rPr>
        <w:t>25</w:t>
      </w:r>
      <w:r w:rsidRPr="003C7A99">
        <w:rPr>
          <w:szCs w:val="28"/>
        </w:rPr>
        <w:t>,</w:t>
      </w:r>
      <w:r w:rsidR="004A7775" w:rsidRPr="003C7A99">
        <w:rPr>
          <w:szCs w:val="28"/>
        </w:rPr>
        <w:t xml:space="preserve"> або </w:t>
      </w:r>
      <w:r w:rsidR="00641DFD">
        <w:rPr>
          <w:szCs w:val="28"/>
        </w:rPr>
        <w:t>0,7</w:t>
      </w:r>
      <w:r w:rsidR="004A7775" w:rsidRPr="003C7A99">
        <w:rPr>
          <w:szCs w:val="28"/>
        </w:rPr>
        <w:t xml:space="preserve"> % від загальної кількості справ, що перебували в провадженні.</w:t>
      </w:r>
    </w:p>
    <w:p w:rsidR="00B456AF" w:rsidRDefault="00C10835" w:rsidP="00085A8A">
      <w:pPr>
        <w:pStyle w:val="a3"/>
        <w:jc w:val="both"/>
        <w:rPr>
          <w:bCs/>
          <w:szCs w:val="28"/>
        </w:rPr>
      </w:pPr>
      <w:r w:rsidRPr="00543BCD">
        <w:rPr>
          <w:i/>
          <w:iCs/>
          <w:szCs w:val="28"/>
        </w:rPr>
        <w:tab/>
      </w:r>
      <w:r w:rsidR="005D2229" w:rsidRPr="00543BCD">
        <w:rPr>
          <w:i/>
          <w:iCs/>
          <w:szCs w:val="28"/>
        </w:rPr>
        <w:t xml:space="preserve"> </w:t>
      </w:r>
      <w:r w:rsidR="00B456AF" w:rsidRPr="00085A8A">
        <w:rPr>
          <w:bCs/>
          <w:szCs w:val="28"/>
        </w:rPr>
        <w:t>Структура вказаних справ наведена в діаграмі № 2.</w:t>
      </w:r>
    </w:p>
    <w:p w:rsidR="007577ED" w:rsidRPr="00085A8A" w:rsidRDefault="007577ED" w:rsidP="00085A8A">
      <w:pPr>
        <w:pStyle w:val="a3"/>
        <w:jc w:val="both"/>
        <w:rPr>
          <w:bCs/>
          <w:szCs w:val="28"/>
        </w:rPr>
      </w:pPr>
    </w:p>
    <w:bookmarkStart w:id="29" w:name="_MON_1326808216"/>
    <w:bookmarkStart w:id="30" w:name="_MON_1326808463"/>
    <w:bookmarkStart w:id="31" w:name="_MON_1326809144"/>
    <w:bookmarkStart w:id="32" w:name="_MON_1326809381"/>
    <w:bookmarkStart w:id="33" w:name="_MON_1326881602"/>
    <w:bookmarkStart w:id="34" w:name="_MON_1358666156"/>
    <w:bookmarkStart w:id="35" w:name="_MON_1358666560"/>
    <w:bookmarkStart w:id="36" w:name="_MON_1436089138"/>
    <w:bookmarkStart w:id="37" w:name="_MON_1436089301"/>
    <w:bookmarkStart w:id="38" w:name="_MON_1436866267"/>
    <w:bookmarkStart w:id="39" w:name="_MON_1468340549"/>
    <w:bookmarkStart w:id="40" w:name="_MON_1468340942"/>
    <w:bookmarkStart w:id="41" w:name="_MON_1468341006"/>
    <w:bookmarkStart w:id="42" w:name="_MON_1468341017"/>
    <w:bookmarkStart w:id="43" w:name="_MON_1468661950"/>
    <w:bookmarkStart w:id="44" w:name="_MON_1484127575"/>
    <w:bookmarkStart w:id="45" w:name="_MON_1484127751"/>
    <w:bookmarkStart w:id="46" w:name="_MON_1484127793"/>
    <w:bookmarkStart w:id="47" w:name="_MON_1484131794"/>
    <w:bookmarkStart w:id="48" w:name="_MON_1484132265"/>
    <w:bookmarkStart w:id="49" w:name="_MON_148421147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B456AF" w:rsidRPr="00543BCD" w:rsidRDefault="007577ED" w:rsidP="00506EF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851"/>
        <w:jc w:val="both"/>
        <w:rPr>
          <w:i/>
          <w:iCs/>
          <w:sz w:val="26"/>
          <w:szCs w:val="26"/>
        </w:rPr>
      </w:pPr>
      <w:r w:rsidRPr="00543BCD">
        <w:rPr>
          <w:i/>
          <w:iCs/>
          <w:sz w:val="26"/>
          <w:szCs w:val="26"/>
        </w:rPr>
        <w:object w:dxaOrig="7118" w:dyaOrig="5374">
          <v:shape id="_x0000_i1026" type="#_x0000_t75" style="width:356.25pt;height:268.5pt" o:ole="">
            <v:imagedata r:id="rId10" o:title=""/>
          </v:shape>
          <o:OLEObject Type="Embed" ProgID="Excel.Chart.8" ShapeID="_x0000_i1026" DrawAspect="Content" ObjectID="_1688982064" r:id="rId11">
            <o:FieldCodes>\s</o:FieldCodes>
          </o:OLEObject>
        </w:object>
      </w:r>
    </w:p>
    <w:p w:rsidR="00B345E3" w:rsidRPr="00543BCD" w:rsidRDefault="00B345E3" w:rsidP="00B456AF">
      <w:pPr>
        <w:pStyle w:val="a3"/>
        <w:ind w:firstLine="851"/>
        <w:jc w:val="both"/>
        <w:rPr>
          <w:i/>
          <w:iCs/>
          <w:szCs w:val="28"/>
        </w:rPr>
      </w:pPr>
    </w:p>
    <w:p w:rsidR="00BE5C3E" w:rsidRPr="001F3B3E" w:rsidRDefault="00BE5C3E" w:rsidP="00B327AC">
      <w:pPr>
        <w:pStyle w:val="a3"/>
        <w:ind w:firstLine="708"/>
        <w:jc w:val="both"/>
        <w:rPr>
          <w:szCs w:val="28"/>
        </w:rPr>
      </w:pPr>
      <w:r w:rsidRPr="001F3B3E">
        <w:rPr>
          <w:szCs w:val="28"/>
        </w:rPr>
        <w:t xml:space="preserve">Усі адміністративні справи розглянуті без порушення строків, </w:t>
      </w:r>
      <w:r w:rsidR="00B456AF" w:rsidRPr="001F3B3E">
        <w:rPr>
          <w:szCs w:val="28"/>
        </w:rPr>
        <w:t xml:space="preserve"> встановлених КАС України</w:t>
      </w:r>
      <w:r w:rsidRPr="001F3B3E">
        <w:rPr>
          <w:szCs w:val="28"/>
        </w:rPr>
        <w:t>.</w:t>
      </w:r>
    </w:p>
    <w:p w:rsidR="00B456AF" w:rsidRPr="001F3B3E" w:rsidRDefault="00B456AF" w:rsidP="001F3B3E">
      <w:pPr>
        <w:pStyle w:val="a3"/>
        <w:ind w:firstLine="708"/>
        <w:jc w:val="both"/>
        <w:rPr>
          <w:szCs w:val="28"/>
        </w:rPr>
      </w:pPr>
      <w:r w:rsidRPr="001F3B3E">
        <w:rPr>
          <w:szCs w:val="28"/>
        </w:rPr>
        <w:t xml:space="preserve"> </w:t>
      </w:r>
      <w:r w:rsidR="00986972" w:rsidRPr="001F3B3E">
        <w:rPr>
          <w:szCs w:val="28"/>
        </w:rPr>
        <w:t xml:space="preserve"> </w:t>
      </w:r>
      <w:r w:rsidRPr="001F3B3E">
        <w:rPr>
          <w:szCs w:val="28"/>
        </w:rPr>
        <w:t xml:space="preserve">На кінець звітного періоду залишилися нерозглянутими </w:t>
      </w:r>
      <w:r w:rsidR="00BC1184">
        <w:rPr>
          <w:szCs w:val="28"/>
        </w:rPr>
        <w:t>260</w:t>
      </w:r>
      <w:r w:rsidR="00BE5C3E" w:rsidRPr="001F3B3E">
        <w:rPr>
          <w:szCs w:val="28"/>
        </w:rPr>
        <w:t xml:space="preserve"> </w:t>
      </w:r>
      <w:r w:rsidR="00A85CA0" w:rsidRPr="001F3B3E">
        <w:rPr>
          <w:szCs w:val="28"/>
        </w:rPr>
        <w:t>адміністратив</w:t>
      </w:r>
      <w:r w:rsidR="00641DFD">
        <w:rPr>
          <w:szCs w:val="28"/>
        </w:rPr>
        <w:t>них</w:t>
      </w:r>
      <w:r w:rsidR="002718E9" w:rsidRPr="001F3B3E">
        <w:rPr>
          <w:szCs w:val="28"/>
        </w:rPr>
        <w:t xml:space="preserve"> справ</w:t>
      </w:r>
      <w:r w:rsidRPr="001F3B3E">
        <w:rPr>
          <w:szCs w:val="28"/>
        </w:rPr>
        <w:t xml:space="preserve">, або  </w:t>
      </w:r>
      <w:r w:rsidR="00BC1184">
        <w:rPr>
          <w:szCs w:val="28"/>
        </w:rPr>
        <w:t>7,1</w:t>
      </w:r>
      <w:r w:rsidRPr="001F3B3E">
        <w:rPr>
          <w:szCs w:val="28"/>
        </w:rPr>
        <w:t>% від усіх спр</w:t>
      </w:r>
      <w:r w:rsidR="00556B81" w:rsidRPr="001F3B3E">
        <w:rPr>
          <w:szCs w:val="28"/>
        </w:rPr>
        <w:t>ав, що бул</w:t>
      </w:r>
      <w:r w:rsidR="002718E9" w:rsidRPr="001F3B3E">
        <w:rPr>
          <w:szCs w:val="28"/>
        </w:rPr>
        <w:t>и у провадженні судів, що</w:t>
      </w:r>
      <w:r w:rsidR="00BD5356" w:rsidRPr="001F3B3E">
        <w:rPr>
          <w:szCs w:val="28"/>
        </w:rPr>
        <w:t xml:space="preserve"> на </w:t>
      </w:r>
      <w:r w:rsidR="00641DFD">
        <w:rPr>
          <w:szCs w:val="28"/>
        </w:rPr>
        <w:t>22,1</w:t>
      </w:r>
      <w:r w:rsidR="00BD5356" w:rsidRPr="001F3B3E">
        <w:rPr>
          <w:szCs w:val="28"/>
        </w:rPr>
        <w:t xml:space="preserve"> </w:t>
      </w:r>
      <w:r w:rsidR="002718E9" w:rsidRPr="001F3B3E">
        <w:rPr>
          <w:szCs w:val="28"/>
        </w:rPr>
        <w:t xml:space="preserve">% </w:t>
      </w:r>
      <w:r w:rsidR="001F3B3E" w:rsidRPr="001F3B3E">
        <w:rPr>
          <w:szCs w:val="28"/>
        </w:rPr>
        <w:t>більше</w:t>
      </w:r>
      <w:r w:rsidR="00BD5356" w:rsidRPr="001F3B3E">
        <w:rPr>
          <w:szCs w:val="28"/>
        </w:rPr>
        <w:t xml:space="preserve"> у порівнянні з </w:t>
      </w:r>
      <w:r w:rsidR="00F253BE" w:rsidRPr="001F3B3E">
        <w:rPr>
          <w:szCs w:val="28"/>
        </w:rPr>
        <w:t>20</w:t>
      </w:r>
      <w:r w:rsidR="001F3B3E" w:rsidRPr="001F3B3E">
        <w:rPr>
          <w:szCs w:val="28"/>
        </w:rPr>
        <w:t>13</w:t>
      </w:r>
      <w:r w:rsidR="00BE5C3E" w:rsidRPr="001F3B3E">
        <w:rPr>
          <w:szCs w:val="28"/>
        </w:rPr>
        <w:t xml:space="preserve"> </w:t>
      </w:r>
      <w:r w:rsidR="00F253BE" w:rsidRPr="001F3B3E">
        <w:rPr>
          <w:szCs w:val="28"/>
        </w:rPr>
        <w:t>рок</w:t>
      </w:r>
      <w:r w:rsidR="00641DFD">
        <w:rPr>
          <w:szCs w:val="28"/>
        </w:rPr>
        <w:t>ом</w:t>
      </w:r>
      <w:r w:rsidR="00F253BE" w:rsidRPr="001F3B3E">
        <w:rPr>
          <w:szCs w:val="28"/>
        </w:rPr>
        <w:t>.</w:t>
      </w:r>
      <w:r w:rsidRPr="001F3B3E">
        <w:rPr>
          <w:szCs w:val="28"/>
        </w:rPr>
        <w:t xml:space="preserve"> </w:t>
      </w:r>
    </w:p>
    <w:p w:rsidR="00E252B5" w:rsidRDefault="00337CA8" w:rsidP="00CB1E2B">
      <w:pPr>
        <w:pStyle w:val="a3"/>
        <w:ind w:firstLine="708"/>
        <w:jc w:val="both"/>
        <w:rPr>
          <w:szCs w:val="28"/>
        </w:rPr>
      </w:pPr>
      <w:r w:rsidRPr="00CB1E2B">
        <w:rPr>
          <w:szCs w:val="28"/>
        </w:rPr>
        <w:t>В апеляційному порядку скасовано</w:t>
      </w:r>
      <w:r w:rsidR="006924B2">
        <w:rPr>
          <w:szCs w:val="28"/>
        </w:rPr>
        <w:t xml:space="preserve"> 931 постанов</w:t>
      </w:r>
      <w:r w:rsidR="00641DFD">
        <w:rPr>
          <w:szCs w:val="28"/>
        </w:rPr>
        <w:t>у</w:t>
      </w:r>
      <w:r w:rsidR="006924B2">
        <w:rPr>
          <w:szCs w:val="28"/>
        </w:rPr>
        <w:t xml:space="preserve"> місцевих загальних судів області, або 30,4%</w:t>
      </w:r>
      <w:r w:rsidR="003E24BC">
        <w:rPr>
          <w:szCs w:val="28"/>
        </w:rPr>
        <w:t xml:space="preserve"> </w:t>
      </w:r>
      <w:r w:rsidR="006924B2">
        <w:rPr>
          <w:szCs w:val="28"/>
        </w:rPr>
        <w:t xml:space="preserve">від усіх розглянутих місцевими судами адміністративних справ із прийняттям постанови. В апеляційному порядку найбільша частка скасованих постанов місцевих судів у Віньковецькому районному суді </w:t>
      </w:r>
      <w:r w:rsidR="00641DFD">
        <w:rPr>
          <w:szCs w:val="28"/>
        </w:rPr>
        <w:t xml:space="preserve">- </w:t>
      </w:r>
      <w:r w:rsidR="006924B2">
        <w:rPr>
          <w:szCs w:val="28"/>
        </w:rPr>
        <w:t>29,03%,</w:t>
      </w:r>
      <w:r w:rsidR="00641DFD">
        <w:rPr>
          <w:szCs w:val="28"/>
        </w:rPr>
        <w:t xml:space="preserve"> </w:t>
      </w:r>
      <w:r w:rsidR="006924B2">
        <w:rPr>
          <w:szCs w:val="28"/>
        </w:rPr>
        <w:t xml:space="preserve">Красилівському </w:t>
      </w:r>
      <w:r w:rsidR="00E252B5">
        <w:rPr>
          <w:szCs w:val="28"/>
        </w:rPr>
        <w:t xml:space="preserve">районному суді </w:t>
      </w:r>
      <w:r w:rsidR="00641DFD">
        <w:rPr>
          <w:szCs w:val="28"/>
        </w:rPr>
        <w:t xml:space="preserve">- </w:t>
      </w:r>
      <w:r w:rsidR="00E252B5">
        <w:rPr>
          <w:szCs w:val="28"/>
        </w:rPr>
        <w:t xml:space="preserve">19,23%, Хмельницькому міськрайонному суді </w:t>
      </w:r>
      <w:r w:rsidR="00641DFD">
        <w:rPr>
          <w:szCs w:val="28"/>
        </w:rPr>
        <w:t xml:space="preserve">- </w:t>
      </w:r>
      <w:r w:rsidR="00E252B5">
        <w:rPr>
          <w:szCs w:val="28"/>
        </w:rPr>
        <w:t>28,</w:t>
      </w:r>
      <w:r w:rsidR="00641DFD">
        <w:rPr>
          <w:szCs w:val="28"/>
        </w:rPr>
        <w:t>7</w:t>
      </w:r>
      <w:r w:rsidR="00E252B5">
        <w:rPr>
          <w:szCs w:val="28"/>
        </w:rPr>
        <w:t xml:space="preserve">%, Шепетівському міськрайонному суді </w:t>
      </w:r>
      <w:r w:rsidR="00641DFD">
        <w:rPr>
          <w:szCs w:val="28"/>
        </w:rPr>
        <w:t xml:space="preserve">- </w:t>
      </w:r>
      <w:r w:rsidR="00E252B5">
        <w:rPr>
          <w:szCs w:val="28"/>
        </w:rPr>
        <w:t>24,50%.</w:t>
      </w:r>
    </w:p>
    <w:p w:rsidR="00337CA8" w:rsidRPr="00543BCD" w:rsidRDefault="00E252B5" w:rsidP="00CB1E2B">
      <w:pPr>
        <w:pStyle w:val="a3"/>
        <w:ind w:firstLine="708"/>
        <w:jc w:val="both"/>
        <w:rPr>
          <w:i/>
          <w:iCs/>
          <w:szCs w:val="28"/>
        </w:rPr>
      </w:pPr>
      <w:r>
        <w:rPr>
          <w:szCs w:val="28"/>
        </w:rPr>
        <w:t xml:space="preserve">Змінено </w:t>
      </w:r>
      <w:r w:rsidR="003E24BC">
        <w:rPr>
          <w:szCs w:val="28"/>
        </w:rPr>
        <w:t xml:space="preserve">401 постанову </w:t>
      </w:r>
      <w:r w:rsidR="006924B2">
        <w:rPr>
          <w:szCs w:val="28"/>
        </w:rPr>
        <w:t xml:space="preserve"> </w:t>
      </w:r>
      <w:r w:rsidR="009A6B6E">
        <w:rPr>
          <w:szCs w:val="28"/>
        </w:rPr>
        <w:t>місцевих судів,</w:t>
      </w:r>
      <w:r w:rsidR="003E24BC">
        <w:rPr>
          <w:szCs w:val="28"/>
        </w:rPr>
        <w:t xml:space="preserve"> або 13,1</w:t>
      </w:r>
      <w:r w:rsidR="006924B2">
        <w:rPr>
          <w:szCs w:val="28"/>
        </w:rPr>
        <w:t xml:space="preserve">  </w:t>
      </w:r>
      <w:r w:rsidR="003E24BC">
        <w:rPr>
          <w:szCs w:val="28"/>
        </w:rPr>
        <w:t xml:space="preserve">від усіх розглянутих місцевими судами адміністративних справ із прийняттям постанови. В апеляційному порядку найбільша частка змінених постанов місцевих судів у Дунаєвецькому районному суді </w:t>
      </w:r>
      <w:r w:rsidR="00641DFD">
        <w:rPr>
          <w:szCs w:val="28"/>
        </w:rPr>
        <w:t xml:space="preserve">- </w:t>
      </w:r>
      <w:r w:rsidR="003E24BC">
        <w:rPr>
          <w:szCs w:val="28"/>
        </w:rPr>
        <w:t>70,</w:t>
      </w:r>
      <w:r w:rsidR="00641DFD">
        <w:rPr>
          <w:szCs w:val="28"/>
        </w:rPr>
        <w:t>8</w:t>
      </w:r>
      <w:r w:rsidR="003E24BC">
        <w:rPr>
          <w:szCs w:val="28"/>
        </w:rPr>
        <w:t>%, Пол</w:t>
      </w:r>
      <w:r w:rsidR="00641DFD">
        <w:rPr>
          <w:szCs w:val="28"/>
        </w:rPr>
        <w:t>о</w:t>
      </w:r>
      <w:r w:rsidR="003E24BC">
        <w:rPr>
          <w:szCs w:val="28"/>
        </w:rPr>
        <w:t xml:space="preserve">нському районному суді </w:t>
      </w:r>
      <w:r w:rsidR="00641DFD">
        <w:rPr>
          <w:szCs w:val="28"/>
        </w:rPr>
        <w:t xml:space="preserve">- </w:t>
      </w:r>
      <w:r w:rsidR="003E24BC">
        <w:rPr>
          <w:szCs w:val="28"/>
        </w:rPr>
        <w:t>43,8%, Старосинявському районному суді</w:t>
      </w:r>
      <w:r w:rsidR="00641DFD">
        <w:rPr>
          <w:szCs w:val="28"/>
        </w:rPr>
        <w:t xml:space="preserve"> -</w:t>
      </w:r>
      <w:r w:rsidR="003E24BC">
        <w:rPr>
          <w:szCs w:val="28"/>
        </w:rPr>
        <w:t xml:space="preserve"> 30,3%, Шепетівському </w:t>
      </w:r>
      <w:r w:rsidR="009A6B6E">
        <w:rPr>
          <w:szCs w:val="28"/>
        </w:rPr>
        <w:t xml:space="preserve">міськрайонному суді </w:t>
      </w:r>
      <w:r w:rsidR="00641DFD">
        <w:rPr>
          <w:szCs w:val="28"/>
        </w:rPr>
        <w:t xml:space="preserve">- </w:t>
      </w:r>
      <w:r w:rsidR="009A6B6E">
        <w:rPr>
          <w:szCs w:val="28"/>
        </w:rPr>
        <w:t>31,1%.</w:t>
      </w:r>
      <w:r w:rsidR="00337CA8" w:rsidRPr="00CB1E2B">
        <w:rPr>
          <w:szCs w:val="28"/>
        </w:rPr>
        <w:t xml:space="preserve"> </w:t>
      </w:r>
    </w:p>
    <w:p w:rsidR="00F379A3" w:rsidRPr="00543BCD" w:rsidRDefault="00F379A3" w:rsidP="00C82D11">
      <w:pPr>
        <w:pStyle w:val="a3"/>
        <w:ind w:firstLine="708"/>
        <w:jc w:val="both"/>
        <w:rPr>
          <w:i/>
          <w:iCs/>
          <w:szCs w:val="28"/>
        </w:rPr>
      </w:pPr>
    </w:p>
    <w:p w:rsidR="00B456AF" w:rsidRPr="00B56C80" w:rsidRDefault="00B456AF" w:rsidP="00B456AF">
      <w:pPr>
        <w:pStyle w:val="a3"/>
        <w:rPr>
          <w:b/>
          <w:szCs w:val="28"/>
        </w:rPr>
      </w:pPr>
      <w:r w:rsidRPr="00B56C80">
        <w:rPr>
          <w:b/>
          <w:szCs w:val="28"/>
        </w:rPr>
        <w:t>4.</w:t>
      </w:r>
      <w:r w:rsidR="003014E1" w:rsidRPr="00B56C80">
        <w:rPr>
          <w:b/>
          <w:szCs w:val="28"/>
        </w:rPr>
        <w:t xml:space="preserve"> </w:t>
      </w:r>
      <w:r w:rsidRPr="00B56C80">
        <w:rPr>
          <w:b/>
          <w:szCs w:val="28"/>
        </w:rPr>
        <w:t>Розгляд судами цивільних справ</w:t>
      </w:r>
    </w:p>
    <w:p w:rsidR="005B67BE" w:rsidRPr="00543BCD" w:rsidRDefault="005B67BE" w:rsidP="00B456AF">
      <w:pPr>
        <w:pStyle w:val="a3"/>
        <w:rPr>
          <w:b/>
          <w:i/>
          <w:iCs/>
          <w:szCs w:val="28"/>
        </w:rPr>
      </w:pPr>
    </w:p>
    <w:p w:rsidR="007B1C0F" w:rsidRPr="00B56C80" w:rsidRDefault="001852ED" w:rsidP="00085A8A">
      <w:pPr>
        <w:pStyle w:val="a3"/>
        <w:ind w:firstLine="851"/>
        <w:jc w:val="both"/>
        <w:rPr>
          <w:szCs w:val="28"/>
        </w:rPr>
      </w:pPr>
      <w:r w:rsidRPr="00B56C80">
        <w:rPr>
          <w:szCs w:val="28"/>
        </w:rPr>
        <w:t>В</w:t>
      </w:r>
      <w:r w:rsidR="00371811" w:rsidRPr="00B56C80">
        <w:rPr>
          <w:szCs w:val="28"/>
        </w:rPr>
        <w:t xml:space="preserve"> </w:t>
      </w:r>
      <w:r w:rsidR="00117350" w:rsidRPr="00B56C80">
        <w:rPr>
          <w:szCs w:val="28"/>
        </w:rPr>
        <w:t>201</w:t>
      </w:r>
      <w:r w:rsidR="00B56C80" w:rsidRPr="00B56C80">
        <w:rPr>
          <w:szCs w:val="28"/>
        </w:rPr>
        <w:t>4</w:t>
      </w:r>
      <w:r w:rsidR="00117350" w:rsidRPr="00B56C80">
        <w:rPr>
          <w:szCs w:val="28"/>
        </w:rPr>
        <w:t xml:space="preserve"> ро</w:t>
      </w:r>
      <w:r w:rsidR="00782C09">
        <w:rPr>
          <w:szCs w:val="28"/>
        </w:rPr>
        <w:t>ці</w:t>
      </w:r>
      <w:r w:rsidR="00B456AF" w:rsidRPr="00B56C80">
        <w:rPr>
          <w:szCs w:val="28"/>
        </w:rPr>
        <w:t xml:space="preserve"> на розгляді в місцевих судах перебувало  </w:t>
      </w:r>
      <w:r w:rsidR="00782C09">
        <w:rPr>
          <w:szCs w:val="28"/>
        </w:rPr>
        <w:t>33844</w:t>
      </w:r>
      <w:r w:rsidR="00B456AF" w:rsidRPr="00B56C80">
        <w:rPr>
          <w:szCs w:val="28"/>
        </w:rPr>
        <w:t xml:space="preserve"> </w:t>
      </w:r>
      <w:r w:rsidR="009E1330" w:rsidRPr="00B56C80">
        <w:rPr>
          <w:szCs w:val="28"/>
        </w:rPr>
        <w:t>позовн</w:t>
      </w:r>
      <w:r w:rsidR="00085A8A">
        <w:rPr>
          <w:szCs w:val="28"/>
        </w:rPr>
        <w:t>і</w:t>
      </w:r>
      <w:r w:rsidR="009E1330" w:rsidRPr="00B56C80">
        <w:rPr>
          <w:szCs w:val="28"/>
        </w:rPr>
        <w:t xml:space="preserve"> заяв</w:t>
      </w:r>
      <w:r w:rsidR="00085A8A">
        <w:rPr>
          <w:szCs w:val="28"/>
        </w:rPr>
        <w:t>и</w:t>
      </w:r>
      <w:r w:rsidR="009E1330" w:rsidRPr="00B56C80">
        <w:rPr>
          <w:szCs w:val="28"/>
        </w:rPr>
        <w:t>, скарг</w:t>
      </w:r>
      <w:r w:rsidR="00085A8A">
        <w:rPr>
          <w:szCs w:val="28"/>
        </w:rPr>
        <w:t>и</w:t>
      </w:r>
      <w:r w:rsidR="009E1330" w:rsidRPr="00B56C80">
        <w:rPr>
          <w:szCs w:val="28"/>
        </w:rPr>
        <w:t>, подан</w:t>
      </w:r>
      <w:r w:rsidR="00085A8A">
        <w:rPr>
          <w:szCs w:val="28"/>
        </w:rPr>
        <w:t>ня</w:t>
      </w:r>
      <w:r w:rsidR="009E1330" w:rsidRPr="00B56C80">
        <w:rPr>
          <w:szCs w:val="28"/>
        </w:rPr>
        <w:t>, клопотан</w:t>
      </w:r>
      <w:r w:rsidR="00085A8A">
        <w:rPr>
          <w:szCs w:val="28"/>
        </w:rPr>
        <w:t>ня</w:t>
      </w:r>
      <w:r w:rsidR="00B456AF" w:rsidRPr="00B56C80">
        <w:rPr>
          <w:szCs w:val="28"/>
        </w:rPr>
        <w:t xml:space="preserve">,  що на </w:t>
      </w:r>
      <w:r w:rsidR="00670957">
        <w:rPr>
          <w:szCs w:val="28"/>
        </w:rPr>
        <w:t>9,0</w:t>
      </w:r>
      <w:r w:rsidR="00371811" w:rsidRPr="00B56C80">
        <w:rPr>
          <w:szCs w:val="28"/>
        </w:rPr>
        <w:t>%  мен</w:t>
      </w:r>
      <w:r w:rsidR="00B327AC" w:rsidRPr="00B56C80">
        <w:rPr>
          <w:szCs w:val="28"/>
        </w:rPr>
        <w:t>ше</w:t>
      </w:r>
      <w:r w:rsidR="003B0284" w:rsidRPr="00B56C80">
        <w:rPr>
          <w:szCs w:val="28"/>
        </w:rPr>
        <w:t xml:space="preserve"> в порівнянні з</w:t>
      </w:r>
      <w:r w:rsidR="00371811" w:rsidRPr="00B56C80">
        <w:rPr>
          <w:szCs w:val="28"/>
        </w:rPr>
        <w:t xml:space="preserve"> </w:t>
      </w:r>
      <w:r w:rsidR="00605292" w:rsidRPr="00B56C80">
        <w:rPr>
          <w:szCs w:val="28"/>
        </w:rPr>
        <w:t>201</w:t>
      </w:r>
      <w:r w:rsidR="00B56C80" w:rsidRPr="00B56C80">
        <w:rPr>
          <w:szCs w:val="28"/>
        </w:rPr>
        <w:t>3</w:t>
      </w:r>
      <w:r w:rsidR="00605292" w:rsidRPr="00B56C80">
        <w:rPr>
          <w:szCs w:val="28"/>
        </w:rPr>
        <w:t xml:space="preserve"> </w:t>
      </w:r>
      <w:r w:rsidR="00782C09">
        <w:rPr>
          <w:szCs w:val="28"/>
        </w:rPr>
        <w:t>роком.</w:t>
      </w:r>
    </w:p>
    <w:p w:rsidR="003014E1" w:rsidRPr="003E7AE4" w:rsidRDefault="003014E1" w:rsidP="003E7AE4">
      <w:pPr>
        <w:pStyle w:val="a3"/>
        <w:ind w:firstLine="851"/>
        <w:jc w:val="both"/>
        <w:rPr>
          <w:szCs w:val="28"/>
        </w:rPr>
      </w:pPr>
      <w:r w:rsidRPr="003E7AE4">
        <w:rPr>
          <w:szCs w:val="28"/>
        </w:rPr>
        <w:t xml:space="preserve">В звітному періоді розглянуто </w:t>
      </w:r>
      <w:r w:rsidR="00782C09">
        <w:rPr>
          <w:szCs w:val="28"/>
        </w:rPr>
        <w:t>33317</w:t>
      </w:r>
      <w:r w:rsidRPr="003E7AE4">
        <w:rPr>
          <w:szCs w:val="28"/>
        </w:rPr>
        <w:t xml:space="preserve"> позовних заяв, скарг, подань, клопотань, що складає </w:t>
      </w:r>
      <w:r w:rsidR="00782C09">
        <w:rPr>
          <w:szCs w:val="28"/>
        </w:rPr>
        <w:t>98,4</w:t>
      </w:r>
      <w:r w:rsidRPr="003E7AE4">
        <w:rPr>
          <w:szCs w:val="28"/>
        </w:rPr>
        <w:t xml:space="preserve"> % відносно усіх, що знаходилися на розгляді.</w:t>
      </w:r>
    </w:p>
    <w:p w:rsidR="00B456AF" w:rsidRDefault="003E7AE4" w:rsidP="00085A8A">
      <w:pPr>
        <w:pStyle w:val="a3"/>
        <w:ind w:firstLine="851"/>
        <w:jc w:val="both"/>
        <w:rPr>
          <w:bCs/>
          <w:szCs w:val="28"/>
        </w:rPr>
      </w:pPr>
      <w:r w:rsidRPr="003E7AE4">
        <w:rPr>
          <w:szCs w:val="28"/>
        </w:rPr>
        <w:t xml:space="preserve">Всього перебувало на розгляді </w:t>
      </w:r>
      <w:r w:rsidR="00440D55">
        <w:rPr>
          <w:szCs w:val="28"/>
        </w:rPr>
        <w:t>26415</w:t>
      </w:r>
      <w:r w:rsidRPr="003E7AE4">
        <w:rPr>
          <w:szCs w:val="28"/>
        </w:rPr>
        <w:t xml:space="preserve"> цивільних справ, що на </w:t>
      </w:r>
      <w:r w:rsidR="00440D55">
        <w:rPr>
          <w:szCs w:val="28"/>
        </w:rPr>
        <w:t>0,5</w:t>
      </w:r>
      <w:r w:rsidRPr="003E7AE4">
        <w:rPr>
          <w:szCs w:val="28"/>
        </w:rPr>
        <w:t xml:space="preserve">% більше в порівнянні з 2013 року, з них: </w:t>
      </w:r>
      <w:r w:rsidR="00B456AF" w:rsidRPr="003E7AE4">
        <w:rPr>
          <w:szCs w:val="28"/>
        </w:rPr>
        <w:t xml:space="preserve">справи позовного провадження – </w:t>
      </w:r>
      <w:r w:rsidR="00440D55">
        <w:rPr>
          <w:szCs w:val="28"/>
        </w:rPr>
        <w:t>23458</w:t>
      </w:r>
      <w:r w:rsidR="00B456AF" w:rsidRPr="003E7AE4">
        <w:rPr>
          <w:szCs w:val="28"/>
        </w:rPr>
        <w:t xml:space="preserve"> (</w:t>
      </w:r>
      <w:r w:rsidR="00440D55">
        <w:rPr>
          <w:szCs w:val="28"/>
        </w:rPr>
        <w:t>88,8</w:t>
      </w:r>
      <w:r w:rsidR="00B456AF" w:rsidRPr="003E7AE4">
        <w:rPr>
          <w:szCs w:val="28"/>
        </w:rPr>
        <w:t xml:space="preserve">% ); справи окремого провадження – </w:t>
      </w:r>
      <w:r w:rsidR="00440D55">
        <w:rPr>
          <w:szCs w:val="28"/>
        </w:rPr>
        <w:t>2957</w:t>
      </w:r>
      <w:r w:rsidR="005B60BC" w:rsidRPr="003E7AE4">
        <w:rPr>
          <w:szCs w:val="28"/>
        </w:rPr>
        <w:t xml:space="preserve"> </w:t>
      </w:r>
      <w:r w:rsidR="00CB1924" w:rsidRPr="003E7AE4">
        <w:rPr>
          <w:szCs w:val="28"/>
        </w:rPr>
        <w:t>(</w:t>
      </w:r>
      <w:r w:rsidR="00440D55">
        <w:rPr>
          <w:szCs w:val="28"/>
        </w:rPr>
        <w:t>11,</w:t>
      </w:r>
      <w:r w:rsidR="00670957">
        <w:rPr>
          <w:szCs w:val="28"/>
        </w:rPr>
        <w:t>2</w:t>
      </w:r>
      <w:r w:rsidR="00B456AF" w:rsidRPr="003E7AE4">
        <w:rPr>
          <w:szCs w:val="28"/>
        </w:rPr>
        <w:t>%)</w:t>
      </w:r>
      <w:r w:rsidR="005A4946" w:rsidRPr="003E7AE4">
        <w:rPr>
          <w:szCs w:val="28"/>
        </w:rPr>
        <w:t>.</w:t>
      </w:r>
      <w:r w:rsidR="00085A8A">
        <w:rPr>
          <w:szCs w:val="28"/>
        </w:rPr>
        <w:t xml:space="preserve"> </w:t>
      </w:r>
      <w:r w:rsidR="00B456AF" w:rsidRPr="00085A8A">
        <w:rPr>
          <w:bCs/>
          <w:szCs w:val="28"/>
        </w:rPr>
        <w:t>Структура вказаних справ наведена в діаграмі № 2.</w:t>
      </w:r>
    </w:p>
    <w:p w:rsidR="00085A8A" w:rsidRDefault="00085A8A" w:rsidP="00085A8A">
      <w:pPr>
        <w:pStyle w:val="a3"/>
        <w:ind w:firstLine="851"/>
        <w:jc w:val="both"/>
        <w:rPr>
          <w:bCs/>
          <w:szCs w:val="28"/>
        </w:rPr>
      </w:pPr>
    </w:p>
    <w:p w:rsidR="00085A8A" w:rsidRPr="00543BCD" w:rsidRDefault="00085A8A" w:rsidP="00085A8A">
      <w:pPr>
        <w:pStyle w:val="a3"/>
        <w:ind w:firstLine="851"/>
        <w:jc w:val="both"/>
        <w:rPr>
          <w:b/>
          <w:i/>
          <w:iCs/>
          <w:szCs w:val="28"/>
          <w:lang w:val="ru-RU"/>
        </w:rPr>
      </w:pPr>
    </w:p>
    <w:p w:rsidR="00B456AF" w:rsidRPr="00543BCD" w:rsidRDefault="00B456AF" w:rsidP="00B456AF">
      <w:pPr>
        <w:pStyle w:val="1"/>
        <w:rPr>
          <w:sz w:val="26"/>
          <w:szCs w:val="26"/>
        </w:rPr>
      </w:pPr>
      <w:r w:rsidRPr="00543BCD">
        <w:rPr>
          <w:sz w:val="26"/>
          <w:szCs w:val="26"/>
        </w:rPr>
        <w:t>Діаграма № 2</w:t>
      </w:r>
    </w:p>
    <w:bookmarkStart w:id="50" w:name="_MON_1136626012"/>
    <w:bookmarkStart w:id="51" w:name="_MON_1136813804"/>
    <w:bookmarkStart w:id="52" w:name="_MON_1151993366"/>
    <w:bookmarkStart w:id="53" w:name="_MON_1151994329"/>
    <w:bookmarkStart w:id="54" w:name="_MON_1151994348"/>
    <w:bookmarkStart w:id="55" w:name="_MON_1151996899"/>
    <w:bookmarkStart w:id="56" w:name="_MON_1168842908"/>
    <w:bookmarkStart w:id="57" w:name="_MON_1217144516"/>
    <w:bookmarkStart w:id="58" w:name="_MON_1217145223"/>
    <w:bookmarkStart w:id="59" w:name="_MON_1217145467"/>
    <w:bookmarkStart w:id="60" w:name="_MON_1232630324"/>
    <w:bookmarkStart w:id="61" w:name="_MON_1247555844"/>
    <w:bookmarkStart w:id="62" w:name="_MON_1263999136"/>
    <w:bookmarkStart w:id="63" w:name="_MON_1280909424"/>
    <w:bookmarkStart w:id="64" w:name="_MON_1295359848"/>
    <w:bookmarkStart w:id="65" w:name="_MON_1310979453"/>
    <w:bookmarkStart w:id="66" w:name="_MON_1310979523"/>
    <w:bookmarkStart w:id="67" w:name="_MON_1310979568"/>
    <w:bookmarkStart w:id="68" w:name="_MON_1326793444"/>
    <w:bookmarkStart w:id="69" w:name="_MON_1326796225"/>
    <w:bookmarkStart w:id="70" w:name="_MON_1326796276"/>
    <w:bookmarkStart w:id="71" w:name="_MON_1326796319"/>
    <w:bookmarkStart w:id="72" w:name="_MON_1358669217"/>
    <w:bookmarkStart w:id="73" w:name="_MON_1358669393"/>
    <w:bookmarkStart w:id="74" w:name="_MON_1358669441"/>
    <w:bookmarkStart w:id="75" w:name="_MON_1390649288"/>
    <w:bookmarkStart w:id="76" w:name="_MON_1390654044"/>
    <w:bookmarkStart w:id="77" w:name="_MON_1404823423"/>
    <w:bookmarkStart w:id="78" w:name="_MON_1404823553"/>
    <w:bookmarkStart w:id="79" w:name="_MON_1404823966"/>
    <w:bookmarkStart w:id="80" w:name="_MON_1404824024"/>
    <w:bookmarkStart w:id="81" w:name="_MON_1436178989"/>
    <w:bookmarkStart w:id="82" w:name="_MON_1468341625"/>
    <w:bookmarkStart w:id="83" w:name="_MON_1484132284"/>
    <w:bookmarkStart w:id="84" w:name="_MON_1484211696"/>
    <w:bookmarkStart w:id="85" w:name="_MON_1484213455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p w:rsidR="00B456AF" w:rsidRPr="00543BCD" w:rsidRDefault="005A4116" w:rsidP="00B456AF">
      <w:pPr>
        <w:pStyle w:val="a3"/>
        <w:rPr>
          <w:i/>
          <w:iCs/>
          <w:sz w:val="26"/>
          <w:szCs w:val="26"/>
        </w:rPr>
      </w:pPr>
      <w:r w:rsidRPr="00543BCD">
        <w:rPr>
          <w:b/>
          <w:i/>
          <w:iCs/>
          <w:sz w:val="26"/>
          <w:szCs w:val="26"/>
        </w:rPr>
        <w:object w:dxaOrig="8414" w:dyaOrig="3331">
          <v:shape id="_x0000_i1027" type="#_x0000_t75" style="width:420.75pt;height:166.5pt" o:ole="" fillcolor="window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Chart.8" ShapeID="_x0000_i1027" DrawAspect="Content" ObjectID="_1688982065" r:id="rId13">
            <o:FieldCodes>\s</o:FieldCodes>
          </o:OLEObject>
        </w:object>
      </w:r>
    </w:p>
    <w:p w:rsidR="00B456AF" w:rsidRPr="00543BCD" w:rsidRDefault="00B456AF" w:rsidP="00B456AF">
      <w:pPr>
        <w:pStyle w:val="a3"/>
        <w:ind w:firstLine="851"/>
        <w:jc w:val="both"/>
        <w:rPr>
          <w:i/>
          <w:iCs/>
          <w:sz w:val="26"/>
          <w:szCs w:val="26"/>
        </w:rPr>
      </w:pPr>
    </w:p>
    <w:p w:rsidR="003B2A51" w:rsidRPr="002E0F86" w:rsidRDefault="00C83194" w:rsidP="00085A8A">
      <w:pPr>
        <w:ind w:firstLine="709"/>
        <w:jc w:val="both"/>
        <w:rPr>
          <w:sz w:val="28"/>
          <w:szCs w:val="28"/>
        </w:rPr>
      </w:pPr>
      <w:r w:rsidRPr="002E0F86">
        <w:rPr>
          <w:sz w:val="28"/>
          <w:szCs w:val="28"/>
        </w:rPr>
        <w:lastRenderedPageBreak/>
        <w:t>Основне навантаження місцевих судів при розгляді справ позовного провадження станов</w:t>
      </w:r>
      <w:r w:rsidR="00085A8A">
        <w:rPr>
          <w:sz w:val="28"/>
          <w:szCs w:val="28"/>
        </w:rPr>
        <w:t>или</w:t>
      </w:r>
      <w:r w:rsidRPr="002E0F86">
        <w:rPr>
          <w:sz w:val="28"/>
          <w:szCs w:val="28"/>
        </w:rPr>
        <w:t xml:space="preserve"> справи </w:t>
      </w:r>
      <w:r w:rsidR="00C10835" w:rsidRPr="002E0F86">
        <w:rPr>
          <w:sz w:val="28"/>
          <w:szCs w:val="28"/>
        </w:rPr>
        <w:t>наступних категорій</w:t>
      </w:r>
      <w:r w:rsidRPr="002E0F86">
        <w:rPr>
          <w:sz w:val="28"/>
          <w:szCs w:val="28"/>
        </w:rPr>
        <w:t>:</w:t>
      </w:r>
    </w:p>
    <w:p w:rsidR="002E0F86" w:rsidRPr="002E0F86" w:rsidRDefault="002E0F86" w:rsidP="002E0F86">
      <w:pPr>
        <w:pStyle w:val="a3"/>
        <w:ind w:firstLine="851"/>
        <w:jc w:val="both"/>
        <w:rPr>
          <w:szCs w:val="28"/>
        </w:rPr>
      </w:pPr>
      <w:r w:rsidRPr="002E0F86">
        <w:rPr>
          <w:szCs w:val="28"/>
        </w:rPr>
        <w:t>- с</w:t>
      </w:r>
      <w:r w:rsidR="003B2A51" w:rsidRPr="002E0F86">
        <w:rPr>
          <w:szCs w:val="28"/>
        </w:rPr>
        <w:t>пори про право власності та інші речові права</w:t>
      </w:r>
      <w:r w:rsidRPr="002E0F86">
        <w:rPr>
          <w:szCs w:val="28"/>
        </w:rPr>
        <w:t xml:space="preserve"> – </w:t>
      </w:r>
      <w:r w:rsidR="000B44D5">
        <w:rPr>
          <w:szCs w:val="28"/>
        </w:rPr>
        <w:t>810</w:t>
      </w:r>
      <w:r w:rsidRPr="002E0F86">
        <w:rPr>
          <w:szCs w:val="28"/>
        </w:rPr>
        <w:t xml:space="preserve">, або </w:t>
      </w:r>
      <w:r w:rsidR="000B44D5">
        <w:rPr>
          <w:szCs w:val="28"/>
        </w:rPr>
        <w:t>3,4</w:t>
      </w:r>
      <w:r w:rsidRPr="002E0F86">
        <w:rPr>
          <w:szCs w:val="28"/>
        </w:rPr>
        <w:t xml:space="preserve"> % від загальної кількості справ, що перебували в провадженні;</w:t>
      </w:r>
    </w:p>
    <w:p w:rsidR="002E0F86" w:rsidRPr="002E0F86" w:rsidRDefault="002E0F86" w:rsidP="002E0F86">
      <w:pPr>
        <w:pStyle w:val="a3"/>
        <w:ind w:firstLine="851"/>
        <w:jc w:val="both"/>
        <w:rPr>
          <w:szCs w:val="28"/>
        </w:rPr>
      </w:pPr>
      <w:r w:rsidRPr="002E0F86">
        <w:rPr>
          <w:szCs w:val="28"/>
        </w:rPr>
        <w:t>- с</w:t>
      </w:r>
      <w:r w:rsidR="003B2A51" w:rsidRPr="002E0F86">
        <w:rPr>
          <w:szCs w:val="28"/>
        </w:rPr>
        <w:t>пори, що виникають із договорів</w:t>
      </w:r>
      <w:r>
        <w:rPr>
          <w:szCs w:val="28"/>
        </w:rPr>
        <w:t xml:space="preserve"> </w:t>
      </w:r>
      <w:r w:rsidRPr="002E0F86">
        <w:rPr>
          <w:szCs w:val="28"/>
        </w:rPr>
        <w:t xml:space="preserve">– </w:t>
      </w:r>
      <w:r w:rsidR="000B44D5">
        <w:rPr>
          <w:szCs w:val="28"/>
        </w:rPr>
        <w:t>7456</w:t>
      </w:r>
      <w:r w:rsidRPr="002E0F86">
        <w:rPr>
          <w:szCs w:val="28"/>
        </w:rPr>
        <w:t xml:space="preserve">, або </w:t>
      </w:r>
      <w:r w:rsidR="000B44D5">
        <w:rPr>
          <w:szCs w:val="28"/>
        </w:rPr>
        <w:t>31,7</w:t>
      </w:r>
      <w:r w:rsidRPr="002E0F86">
        <w:rPr>
          <w:szCs w:val="28"/>
        </w:rPr>
        <w:t xml:space="preserve"> % від загальної кількості справ, що перебували в провадженні;</w:t>
      </w:r>
    </w:p>
    <w:p w:rsidR="002E0F86" w:rsidRPr="002E0F86" w:rsidRDefault="002E0F86" w:rsidP="002E0F86">
      <w:pPr>
        <w:pStyle w:val="a3"/>
        <w:ind w:firstLine="851"/>
        <w:jc w:val="both"/>
        <w:rPr>
          <w:szCs w:val="28"/>
        </w:rPr>
      </w:pPr>
      <w:r w:rsidRPr="002E0F86">
        <w:rPr>
          <w:szCs w:val="28"/>
        </w:rPr>
        <w:t>- с</w:t>
      </w:r>
      <w:r w:rsidR="003B2A51" w:rsidRPr="002E0F86">
        <w:rPr>
          <w:szCs w:val="28"/>
        </w:rPr>
        <w:t>пори про недоговірні зобов`язання</w:t>
      </w:r>
      <w:r>
        <w:rPr>
          <w:szCs w:val="28"/>
        </w:rPr>
        <w:t xml:space="preserve"> </w:t>
      </w:r>
      <w:r w:rsidRPr="002E0F86">
        <w:rPr>
          <w:szCs w:val="28"/>
        </w:rPr>
        <w:t xml:space="preserve">– </w:t>
      </w:r>
      <w:r w:rsidR="000B44D5">
        <w:rPr>
          <w:szCs w:val="28"/>
        </w:rPr>
        <w:t>927</w:t>
      </w:r>
      <w:r w:rsidRPr="002E0F86">
        <w:rPr>
          <w:szCs w:val="28"/>
        </w:rPr>
        <w:t xml:space="preserve">, або </w:t>
      </w:r>
      <w:r w:rsidR="000B44D5">
        <w:rPr>
          <w:szCs w:val="28"/>
        </w:rPr>
        <w:t>3,9</w:t>
      </w:r>
      <w:r w:rsidRPr="002E0F86">
        <w:rPr>
          <w:szCs w:val="28"/>
        </w:rPr>
        <w:t xml:space="preserve"> % від загальної кількості справ, що перебували в провадженні;</w:t>
      </w:r>
    </w:p>
    <w:p w:rsidR="002E0F86" w:rsidRPr="002E0F86" w:rsidRDefault="002E0F86" w:rsidP="002E0F86">
      <w:pPr>
        <w:pStyle w:val="a3"/>
        <w:ind w:firstLine="851"/>
        <w:jc w:val="both"/>
        <w:rPr>
          <w:szCs w:val="28"/>
        </w:rPr>
      </w:pPr>
      <w:r w:rsidRPr="002E0F86">
        <w:rPr>
          <w:szCs w:val="28"/>
        </w:rPr>
        <w:t>- с</w:t>
      </w:r>
      <w:r w:rsidR="003B2A51" w:rsidRPr="002E0F86">
        <w:rPr>
          <w:szCs w:val="28"/>
        </w:rPr>
        <w:t>пори про спадкове право</w:t>
      </w:r>
      <w:r>
        <w:rPr>
          <w:szCs w:val="28"/>
        </w:rPr>
        <w:t xml:space="preserve"> </w:t>
      </w:r>
      <w:r w:rsidRPr="002E0F86">
        <w:rPr>
          <w:szCs w:val="28"/>
        </w:rPr>
        <w:t xml:space="preserve">– </w:t>
      </w:r>
      <w:r w:rsidR="000B44D5">
        <w:rPr>
          <w:szCs w:val="28"/>
        </w:rPr>
        <w:t>2130</w:t>
      </w:r>
      <w:r w:rsidRPr="002E0F86">
        <w:rPr>
          <w:szCs w:val="28"/>
        </w:rPr>
        <w:t xml:space="preserve">, або </w:t>
      </w:r>
      <w:r w:rsidR="000B44D5">
        <w:rPr>
          <w:szCs w:val="28"/>
        </w:rPr>
        <w:t>9,1</w:t>
      </w:r>
      <w:r w:rsidRPr="002E0F86">
        <w:rPr>
          <w:szCs w:val="28"/>
        </w:rPr>
        <w:t xml:space="preserve"> % від загальної кількості справ, що перебували в провадженні;</w:t>
      </w:r>
    </w:p>
    <w:p w:rsidR="002E0F86" w:rsidRPr="002E0F86" w:rsidRDefault="002E0F86" w:rsidP="002E0F86">
      <w:pPr>
        <w:pStyle w:val="a3"/>
        <w:ind w:firstLine="851"/>
        <w:jc w:val="both"/>
        <w:rPr>
          <w:szCs w:val="28"/>
        </w:rPr>
      </w:pPr>
      <w:r w:rsidRPr="002E0F86">
        <w:rPr>
          <w:szCs w:val="28"/>
        </w:rPr>
        <w:t>- с</w:t>
      </w:r>
      <w:r w:rsidR="003B2A51" w:rsidRPr="002E0F86">
        <w:rPr>
          <w:szCs w:val="28"/>
        </w:rPr>
        <w:t>пори, що виникають із житлових правовідносин</w:t>
      </w:r>
      <w:r>
        <w:rPr>
          <w:szCs w:val="28"/>
        </w:rPr>
        <w:t xml:space="preserve"> </w:t>
      </w:r>
      <w:r w:rsidRPr="002E0F86">
        <w:rPr>
          <w:szCs w:val="28"/>
        </w:rPr>
        <w:t xml:space="preserve">– </w:t>
      </w:r>
      <w:r w:rsidR="000B44D5">
        <w:rPr>
          <w:szCs w:val="28"/>
        </w:rPr>
        <w:t>1136</w:t>
      </w:r>
      <w:r w:rsidRPr="002E0F86">
        <w:rPr>
          <w:szCs w:val="28"/>
        </w:rPr>
        <w:t xml:space="preserve">, або </w:t>
      </w:r>
      <w:r w:rsidR="000B44D5">
        <w:rPr>
          <w:szCs w:val="28"/>
        </w:rPr>
        <w:t>4,8</w:t>
      </w:r>
      <w:r w:rsidRPr="002E0F86">
        <w:rPr>
          <w:szCs w:val="28"/>
        </w:rPr>
        <w:t xml:space="preserve"> % від загальної кількості справ, що перебували в провадженні;</w:t>
      </w:r>
    </w:p>
    <w:p w:rsidR="002E0F86" w:rsidRPr="002E0F86" w:rsidRDefault="002E0F86" w:rsidP="002E0F86">
      <w:pPr>
        <w:pStyle w:val="a3"/>
        <w:ind w:firstLine="851"/>
        <w:jc w:val="both"/>
        <w:rPr>
          <w:szCs w:val="28"/>
        </w:rPr>
      </w:pPr>
      <w:r w:rsidRPr="002E0F86">
        <w:rPr>
          <w:szCs w:val="28"/>
        </w:rPr>
        <w:t>- с</w:t>
      </w:r>
      <w:r w:rsidR="003B2A51" w:rsidRPr="002E0F86">
        <w:rPr>
          <w:szCs w:val="28"/>
        </w:rPr>
        <w:t>пори, що виникають із земельних правовідносин</w:t>
      </w:r>
      <w:r>
        <w:rPr>
          <w:szCs w:val="28"/>
        </w:rPr>
        <w:t xml:space="preserve"> </w:t>
      </w:r>
      <w:r w:rsidRPr="002E0F86">
        <w:rPr>
          <w:szCs w:val="28"/>
        </w:rPr>
        <w:t xml:space="preserve">– </w:t>
      </w:r>
      <w:r w:rsidR="000B44D5">
        <w:rPr>
          <w:szCs w:val="28"/>
        </w:rPr>
        <w:t>721</w:t>
      </w:r>
      <w:r w:rsidRPr="002E0F86">
        <w:rPr>
          <w:szCs w:val="28"/>
        </w:rPr>
        <w:t xml:space="preserve">, або </w:t>
      </w:r>
      <w:r w:rsidR="000B44D5">
        <w:rPr>
          <w:szCs w:val="28"/>
        </w:rPr>
        <w:t>3,1</w:t>
      </w:r>
      <w:r w:rsidRPr="002E0F86">
        <w:rPr>
          <w:szCs w:val="28"/>
        </w:rPr>
        <w:t xml:space="preserve"> % від загальної кількості справ, що перебували в провадженні;</w:t>
      </w:r>
    </w:p>
    <w:p w:rsidR="002E0F86" w:rsidRPr="002E0F86" w:rsidRDefault="002E0F86" w:rsidP="002E0F86">
      <w:pPr>
        <w:pStyle w:val="a3"/>
        <w:ind w:firstLine="851"/>
        <w:jc w:val="both"/>
        <w:rPr>
          <w:szCs w:val="28"/>
        </w:rPr>
      </w:pPr>
      <w:r w:rsidRPr="002E0F86">
        <w:rPr>
          <w:szCs w:val="28"/>
        </w:rPr>
        <w:t>- с</w:t>
      </w:r>
      <w:r w:rsidR="003B2A51" w:rsidRPr="002E0F86">
        <w:rPr>
          <w:szCs w:val="28"/>
        </w:rPr>
        <w:t>пори, що виникають із сімейних правовідносин</w:t>
      </w:r>
      <w:r>
        <w:rPr>
          <w:szCs w:val="28"/>
        </w:rPr>
        <w:t xml:space="preserve"> </w:t>
      </w:r>
      <w:r w:rsidRPr="002E0F86">
        <w:rPr>
          <w:szCs w:val="28"/>
        </w:rPr>
        <w:t xml:space="preserve">– </w:t>
      </w:r>
      <w:r w:rsidR="000B44D5">
        <w:rPr>
          <w:szCs w:val="28"/>
        </w:rPr>
        <w:t>9051</w:t>
      </w:r>
      <w:r w:rsidRPr="002E0F86">
        <w:rPr>
          <w:szCs w:val="28"/>
        </w:rPr>
        <w:t xml:space="preserve">, або </w:t>
      </w:r>
      <w:r w:rsidR="000B44D5">
        <w:rPr>
          <w:szCs w:val="28"/>
        </w:rPr>
        <w:t>38,6</w:t>
      </w:r>
      <w:r w:rsidRPr="002E0F86">
        <w:rPr>
          <w:szCs w:val="28"/>
        </w:rPr>
        <w:t xml:space="preserve"> % від загальної кількості справ, що перебували в провадженні;</w:t>
      </w:r>
    </w:p>
    <w:p w:rsidR="002E0F86" w:rsidRPr="002E0F86" w:rsidRDefault="002E0F86" w:rsidP="002E0F86">
      <w:pPr>
        <w:pStyle w:val="a3"/>
        <w:ind w:firstLine="851"/>
        <w:jc w:val="both"/>
        <w:rPr>
          <w:szCs w:val="28"/>
        </w:rPr>
      </w:pPr>
      <w:r w:rsidRPr="002E0F86">
        <w:rPr>
          <w:szCs w:val="28"/>
        </w:rPr>
        <w:t>- с</w:t>
      </w:r>
      <w:r w:rsidR="003B2A51" w:rsidRPr="002E0F86">
        <w:rPr>
          <w:szCs w:val="28"/>
        </w:rPr>
        <w:t>пори, що виникають із трудових правовідносин</w:t>
      </w:r>
      <w:r>
        <w:rPr>
          <w:szCs w:val="28"/>
        </w:rPr>
        <w:t xml:space="preserve"> </w:t>
      </w:r>
      <w:r w:rsidRPr="002E0F86">
        <w:rPr>
          <w:szCs w:val="28"/>
        </w:rPr>
        <w:t xml:space="preserve">– </w:t>
      </w:r>
      <w:r w:rsidR="000B44D5">
        <w:rPr>
          <w:szCs w:val="28"/>
        </w:rPr>
        <w:t>618</w:t>
      </w:r>
      <w:r w:rsidRPr="002E0F86">
        <w:rPr>
          <w:szCs w:val="28"/>
        </w:rPr>
        <w:t xml:space="preserve">, або </w:t>
      </w:r>
      <w:r w:rsidR="000B44D5">
        <w:rPr>
          <w:szCs w:val="28"/>
        </w:rPr>
        <w:t>2,6</w:t>
      </w:r>
      <w:r w:rsidRPr="002E0F86">
        <w:rPr>
          <w:szCs w:val="28"/>
        </w:rPr>
        <w:t xml:space="preserve"> % від загальної кількості справ, що перебували в провадженні.</w:t>
      </w:r>
    </w:p>
    <w:p w:rsidR="00381C97" w:rsidRDefault="00C83194" w:rsidP="00085A8A">
      <w:pPr>
        <w:ind w:firstLine="709"/>
        <w:jc w:val="both"/>
        <w:rPr>
          <w:sz w:val="28"/>
          <w:szCs w:val="28"/>
        </w:rPr>
      </w:pPr>
      <w:r w:rsidRPr="002E0F86">
        <w:rPr>
          <w:sz w:val="28"/>
          <w:szCs w:val="28"/>
        </w:rPr>
        <w:t>Найбільшу кількість справ, що перебували у провадженні місцевих судів пр</w:t>
      </w:r>
      <w:r w:rsidR="00085A8A">
        <w:rPr>
          <w:sz w:val="28"/>
          <w:szCs w:val="28"/>
        </w:rPr>
        <w:t>и</w:t>
      </w:r>
      <w:r w:rsidRPr="002E0F86">
        <w:rPr>
          <w:sz w:val="28"/>
          <w:szCs w:val="28"/>
        </w:rPr>
        <w:t xml:space="preserve"> розгляді справ окремого провадження становлять</w:t>
      </w:r>
      <w:r w:rsidR="00381C97">
        <w:rPr>
          <w:sz w:val="28"/>
          <w:szCs w:val="28"/>
        </w:rPr>
        <w:t>:</w:t>
      </w:r>
    </w:p>
    <w:p w:rsidR="00381C97" w:rsidRPr="00381C97" w:rsidRDefault="00381C97" w:rsidP="00381C97">
      <w:pPr>
        <w:pStyle w:val="a3"/>
        <w:ind w:firstLine="851"/>
        <w:jc w:val="both"/>
        <w:rPr>
          <w:szCs w:val="28"/>
        </w:rPr>
      </w:pPr>
      <w:r w:rsidRPr="00381C97">
        <w:rPr>
          <w:szCs w:val="28"/>
        </w:rPr>
        <w:t>- с</w:t>
      </w:r>
      <w:r w:rsidR="002E0F86" w:rsidRPr="00381C97">
        <w:rPr>
          <w:szCs w:val="28"/>
        </w:rPr>
        <w:t>прави про обмеження цивільної дієздатності фізичної особи, визнання фізичної особи недієздатною та поновлення цивільної дієздатності фізичної особи</w:t>
      </w:r>
      <w:r w:rsidRPr="00381C97">
        <w:rPr>
          <w:szCs w:val="28"/>
        </w:rPr>
        <w:t xml:space="preserve"> – </w:t>
      </w:r>
      <w:r w:rsidR="00D71079">
        <w:rPr>
          <w:szCs w:val="28"/>
        </w:rPr>
        <w:t>209</w:t>
      </w:r>
      <w:r w:rsidRPr="00381C97">
        <w:rPr>
          <w:szCs w:val="28"/>
        </w:rPr>
        <w:t xml:space="preserve">, або </w:t>
      </w:r>
      <w:r w:rsidR="00D71079">
        <w:rPr>
          <w:szCs w:val="28"/>
        </w:rPr>
        <w:t>7,</w:t>
      </w:r>
      <w:r w:rsidR="00670957">
        <w:rPr>
          <w:szCs w:val="28"/>
        </w:rPr>
        <w:t>1</w:t>
      </w:r>
      <w:r w:rsidRPr="00381C97">
        <w:rPr>
          <w:szCs w:val="28"/>
        </w:rPr>
        <w:t xml:space="preserve"> % від загальної кількості справ, що перебували в провадженні;</w:t>
      </w:r>
    </w:p>
    <w:p w:rsidR="00381C97" w:rsidRPr="00381C97" w:rsidRDefault="00381C97" w:rsidP="00381C97">
      <w:pPr>
        <w:pStyle w:val="a3"/>
        <w:ind w:firstLine="851"/>
        <w:jc w:val="both"/>
        <w:rPr>
          <w:szCs w:val="28"/>
        </w:rPr>
      </w:pPr>
      <w:r w:rsidRPr="00381C97">
        <w:rPr>
          <w:szCs w:val="28"/>
        </w:rPr>
        <w:t xml:space="preserve">- справи про встановлення фактів, що мають юридичне значення – </w:t>
      </w:r>
      <w:r w:rsidR="00D71079">
        <w:rPr>
          <w:szCs w:val="28"/>
        </w:rPr>
        <w:t>1514</w:t>
      </w:r>
      <w:r w:rsidRPr="00381C97">
        <w:rPr>
          <w:szCs w:val="28"/>
        </w:rPr>
        <w:t xml:space="preserve">, або </w:t>
      </w:r>
      <w:r w:rsidR="00D71079">
        <w:rPr>
          <w:szCs w:val="28"/>
        </w:rPr>
        <w:t>51,2</w:t>
      </w:r>
      <w:r w:rsidRPr="00381C97">
        <w:rPr>
          <w:szCs w:val="28"/>
        </w:rPr>
        <w:t xml:space="preserve"> % від загальної кількості справ, що перебували в провадженні;</w:t>
      </w:r>
    </w:p>
    <w:p w:rsidR="00381C97" w:rsidRPr="00381C97" w:rsidRDefault="00381C97" w:rsidP="00381C97">
      <w:pPr>
        <w:pStyle w:val="a3"/>
        <w:ind w:firstLine="851"/>
        <w:jc w:val="both"/>
        <w:rPr>
          <w:szCs w:val="28"/>
        </w:rPr>
      </w:pPr>
      <w:r w:rsidRPr="00381C97">
        <w:t xml:space="preserve">- справи про надання особі психіатричної допомоги у примусовому порядку – </w:t>
      </w:r>
      <w:r w:rsidR="00D71079">
        <w:t>675</w:t>
      </w:r>
      <w:r w:rsidRPr="00381C97">
        <w:t xml:space="preserve">, або </w:t>
      </w:r>
      <w:r w:rsidR="00D71079">
        <w:t>22,8</w:t>
      </w:r>
      <w:r w:rsidRPr="00381C97">
        <w:t xml:space="preserve"> % від загальної кількості справ, що перебували в провадженні;</w:t>
      </w:r>
    </w:p>
    <w:p w:rsidR="00381C97" w:rsidRPr="00381C97" w:rsidRDefault="00381C97" w:rsidP="00381C97">
      <w:pPr>
        <w:pStyle w:val="a3"/>
        <w:ind w:firstLine="851"/>
        <w:jc w:val="both"/>
        <w:rPr>
          <w:szCs w:val="28"/>
        </w:rPr>
      </w:pPr>
      <w:r w:rsidRPr="00381C97">
        <w:rPr>
          <w:szCs w:val="28"/>
        </w:rPr>
        <w:t xml:space="preserve">- справи, що виникають із сімейних правовідносин – </w:t>
      </w:r>
      <w:r w:rsidR="00D71079">
        <w:rPr>
          <w:szCs w:val="28"/>
        </w:rPr>
        <w:t>195</w:t>
      </w:r>
      <w:r w:rsidRPr="00381C97">
        <w:rPr>
          <w:szCs w:val="28"/>
        </w:rPr>
        <w:t xml:space="preserve">, або </w:t>
      </w:r>
      <w:r w:rsidR="00D71079">
        <w:rPr>
          <w:szCs w:val="28"/>
        </w:rPr>
        <w:t>6,</w:t>
      </w:r>
      <w:r w:rsidR="00670957">
        <w:rPr>
          <w:szCs w:val="28"/>
        </w:rPr>
        <w:t>6</w:t>
      </w:r>
      <w:r w:rsidRPr="00381C97">
        <w:rPr>
          <w:szCs w:val="28"/>
        </w:rPr>
        <w:t xml:space="preserve"> % від загальної кількості справ, що перебували в провадженні</w:t>
      </w:r>
      <w:r>
        <w:rPr>
          <w:szCs w:val="28"/>
        </w:rPr>
        <w:t>.</w:t>
      </w:r>
    </w:p>
    <w:p w:rsidR="005A4946" w:rsidRPr="00381C97" w:rsidRDefault="005A4946" w:rsidP="00085A8A">
      <w:pPr>
        <w:pStyle w:val="a3"/>
        <w:ind w:firstLine="708"/>
        <w:jc w:val="both"/>
        <w:rPr>
          <w:szCs w:val="28"/>
        </w:rPr>
      </w:pPr>
      <w:r w:rsidRPr="00381C97">
        <w:rPr>
          <w:szCs w:val="28"/>
        </w:rPr>
        <w:t xml:space="preserve">Із фіксуванням судового процесу технічними засобами розглянуто </w:t>
      </w:r>
      <w:r w:rsidR="009D30A8">
        <w:rPr>
          <w:szCs w:val="28"/>
        </w:rPr>
        <w:t>11992</w:t>
      </w:r>
      <w:r w:rsidRPr="00381C97">
        <w:rPr>
          <w:szCs w:val="28"/>
        </w:rPr>
        <w:t xml:space="preserve"> цивільн</w:t>
      </w:r>
      <w:r w:rsidR="00670957">
        <w:rPr>
          <w:szCs w:val="28"/>
        </w:rPr>
        <w:t>і</w:t>
      </w:r>
      <w:r w:rsidRPr="00381C97">
        <w:rPr>
          <w:szCs w:val="28"/>
        </w:rPr>
        <w:t xml:space="preserve"> справ</w:t>
      </w:r>
      <w:r w:rsidR="00670957">
        <w:rPr>
          <w:szCs w:val="28"/>
        </w:rPr>
        <w:t>и</w:t>
      </w:r>
      <w:r w:rsidRPr="00381C97">
        <w:rPr>
          <w:szCs w:val="28"/>
        </w:rPr>
        <w:t xml:space="preserve">, або </w:t>
      </w:r>
      <w:r w:rsidR="00670957">
        <w:rPr>
          <w:szCs w:val="28"/>
        </w:rPr>
        <w:t>36,0</w:t>
      </w:r>
      <w:r w:rsidRPr="00381C97">
        <w:rPr>
          <w:szCs w:val="28"/>
        </w:rPr>
        <w:t xml:space="preserve"> % від усіх розглянутих.</w:t>
      </w:r>
    </w:p>
    <w:p w:rsidR="00B456AF" w:rsidRPr="00381C97" w:rsidRDefault="00B456AF" w:rsidP="00554FC7">
      <w:pPr>
        <w:pStyle w:val="a3"/>
        <w:ind w:firstLine="708"/>
        <w:jc w:val="both"/>
        <w:rPr>
          <w:szCs w:val="28"/>
          <w:lang w:val="ru-RU"/>
        </w:rPr>
      </w:pPr>
      <w:r w:rsidRPr="00381C97">
        <w:rPr>
          <w:szCs w:val="28"/>
        </w:rPr>
        <w:t xml:space="preserve">З порушенням встановлених процесуальних строків розглянуто </w:t>
      </w:r>
      <w:r w:rsidR="009676A1">
        <w:rPr>
          <w:szCs w:val="28"/>
        </w:rPr>
        <w:t xml:space="preserve">36 </w:t>
      </w:r>
      <w:r w:rsidR="005C6A64" w:rsidRPr="00381C97">
        <w:rPr>
          <w:szCs w:val="28"/>
        </w:rPr>
        <w:t>цивільних</w:t>
      </w:r>
      <w:r w:rsidRPr="00381C97">
        <w:rPr>
          <w:szCs w:val="28"/>
        </w:rPr>
        <w:t xml:space="preserve"> справ, що складає </w:t>
      </w:r>
      <w:r w:rsidR="00381C97" w:rsidRPr="00381C97">
        <w:rPr>
          <w:szCs w:val="28"/>
        </w:rPr>
        <w:t>0,1</w:t>
      </w:r>
      <w:r w:rsidR="00341DBF" w:rsidRPr="00381C97">
        <w:rPr>
          <w:szCs w:val="28"/>
        </w:rPr>
        <w:t xml:space="preserve"> </w:t>
      </w:r>
      <w:r w:rsidRPr="00381C97">
        <w:rPr>
          <w:szCs w:val="28"/>
        </w:rPr>
        <w:t>% до числа справ, пров</w:t>
      </w:r>
      <w:r w:rsidR="00341DBF" w:rsidRPr="00381C97">
        <w:rPr>
          <w:szCs w:val="28"/>
        </w:rPr>
        <w:t>адження в яких закінчено (</w:t>
      </w:r>
      <w:r w:rsidR="00E45256" w:rsidRPr="00381C97">
        <w:rPr>
          <w:szCs w:val="28"/>
          <w:lang w:val="ru-RU"/>
        </w:rPr>
        <w:t>201</w:t>
      </w:r>
      <w:r w:rsidR="00554FC7">
        <w:rPr>
          <w:szCs w:val="28"/>
          <w:lang w:val="ru-RU"/>
        </w:rPr>
        <w:t>3</w:t>
      </w:r>
      <w:r w:rsidR="00E45256" w:rsidRPr="00381C97">
        <w:rPr>
          <w:szCs w:val="28"/>
          <w:lang w:val="ru-RU"/>
        </w:rPr>
        <w:t xml:space="preserve"> року</w:t>
      </w:r>
      <w:r w:rsidR="00CB1924" w:rsidRPr="00381C97">
        <w:rPr>
          <w:szCs w:val="28"/>
        </w:rPr>
        <w:t xml:space="preserve">  –  </w:t>
      </w:r>
      <w:r w:rsidR="009676A1">
        <w:rPr>
          <w:szCs w:val="28"/>
        </w:rPr>
        <w:t>58</w:t>
      </w:r>
      <w:r w:rsidR="00B91474" w:rsidRPr="00381C97">
        <w:rPr>
          <w:szCs w:val="28"/>
        </w:rPr>
        <w:t xml:space="preserve"> справ, або  </w:t>
      </w:r>
      <w:r w:rsidR="00381C97" w:rsidRPr="00381C97">
        <w:rPr>
          <w:szCs w:val="28"/>
        </w:rPr>
        <w:t>0,</w:t>
      </w:r>
      <w:r w:rsidR="009676A1">
        <w:rPr>
          <w:szCs w:val="28"/>
        </w:rPr>
        <w:t>2</w:t>
      </w:r>
      <w:r w:rsidRPr="00381C97">
        <w:rPr>
          <w:szCs w:val="28"/>
        </w:rPr>
        <w:t>%).</w:t>
      </w:r>
    </w:p>
    <w:p w:rsidR="00EB520A" w:rsidRPr="00381C97" w:rsidRDefault="00B456AF" w:rsidP="00381C97">
      <w:pPr>
        <w:pStyle w:val="a3"/>
        <w:ind w:firstLine="851"/>
        <w:jc w:val="both"/>
        <w:rPr>
          <w:szCs w:val="28"/>
        </w:rPr>
      </w:pPr>
      <w:r w:rsidRPr="00381C97">
        <w:rPr>
          <w:szCs w:val="28"/>
        </w:rPr>
        <w:t xml:space="preserve">Основними причинами порушення процесуальних строків розгляду справ є відкладення цивільних справ через </w:t>
      </w:r>
      <w:r w:rsidR="00EB520A" w:rsidRPr="00381C97">
        <w:rPr>
          <w:szCs w:val="28"/>
        </w:rPr>
        <w:t xml:space="preserve">неявку </w:t>
      </w:r>
      <w:r w:rsidR="003D7743" w:rsidRPr="00381C97">
        <w:rPr>
          <w:szCs w:val="28"/>
        </w:rPr>
        <w:t xml:space="preserve">одного з учасників процесу, що беруть участь у справі </w:t>
      </w:r>
      <w:r w:rsidR="00B91474" w:rsidRPr="00381C97">
        <w:rPr>
          <w:szCs w:val="28"/>
        </w:rPr>
        <w:t>(</w:t>
      </w:r>
      <w:r w:rsidR="009676A1">
        <w:rPr>
          <w:szCs w:val="28"/>
        </w:rPr>
        <w:t>523</w:t>
      </w:r>
      <w:r w:rsidR="00EB520A" w:rsidRPr="00381C97">
        <w:rPr>
          <w:szCs w:val="28"/>
        </w:rPr>
        <w:t xml:space="preserve">), </w:t>
      </w:r>
      <w:r w:rsidR="003D7743" w:rsidRPr="00381C97">
        <w:rPr>
          <w:szCs w:val="28"/>
        </w:rPr>
        <w:t>невручення судових повісток</w:t>
      </w:r>
      <w:r w:rsidR="005B103B" w:rsidRPr="00381C97">
        <w:rPr>
          <w:szCs w:val="28"/>
        </w:rPr>
        <w:t xml:space="preserve"> (</w:t>
      </w:r>
      <w:r w:rsidR="009676A1">
        <w:rPr>
          <w:szCs w:val="28"/>
        </w:rPr>
        <w:t>136</w:t>
      </w:r>
      <w:r w:rsidR="003D7743" w:rsidRPr="00381C97">
        <w:rPr>
          <w:szCs w:val="28"/>
        </w:rPr>
        <w:t>), неявку інших учасників процесу (</w:t>
      </w:r>
      <w:r w:rsidR="009676A1">
        <w:rPr>
          <w:szCs w:val="28"/>
        </w:rPr>
        <w:t>44</w:t>
      </w:r>
      <w:r w:rsidR="00381C97" w:rsidRPr="00381C97">
        <w:rPr>
          <w:szCs w:val="28"/>
        </w:rPr>
        <w:t>)</w:t>
      </w:r>
      <w:r w:rsidR="003D7743" w:rsidRPr="00381C97">
        <w:rPr>
          <w:szCs w:val="28"/>
        </w:rPr>
        <w:t>.</w:t>
      </w:r>
    </w:p>
    <w:p w:rsidR="00B456AF" w:rsidRPr="006924A2" w:rsidRDefault="00B456AF" w:rsidP="00554FC7">
      <w:pPr>
        <w:pStyle w:val="a3"/>
        <w:ind w:firstLine="851"/>
        <w:jc w:val="both"/>
        <w:rPr>
          <w:szCs w:val="28"/>
        </w:rPr>
      </w:pPr>
      <w:r w:rsidRPr="006924A2">
        <w:rPr>
          <w:szCs w:val="28"/>
        </w:rPr>
        <w:t xml:space="preserve">На кінець звітного періоду залишилися нерозглянутими </w:t>
      </w:r>
      <w:r w:rsidR="00F32C12">
        <w:rPr>
          <w:szCs w:val="28"/>
        </w:rPr>
        <w:t>3075</w:t>
      </w:r>
      <w:r w:rsidRPr="006924A2">
        <w:rPr>
          <w:szCs w:val="28"/>
        </w:rPr>
        <w:t xml:space="preserve"> справ</w:t>
      </w:r>
      <w:r w:rsidR="00670957">
        <w:rPr>
          <w:szCs w:val="28"/>
        </w:rPr>
        <w:t xml:space="preserve"> </w:t>
      </w:r>
      <w:r w:rsidRPr="006924A2">
        <w:rPr>
          <w:szCs w:val="28"/>
        </w:rPr>
        <w:t xml:space="preserve">позовного та окремого провадження, або </w:t>
      </w:r>
      <w:r w:rsidR="00F32C12">
        <w:rPr>
          <w:szCs w:val="28"/>
        </w:rPr>
        <w:t>11,6</w:t>
      </w:r>
      <w:r w:rsidRPr="006924A2">
        <w:rPr>
          <w:szCs w:val="28"/>
        </w:rPr>
        <w:t xml:space="preserve"> % від усіх справ, що були у провадже</w:t>
      </w:r>
      <w:r w:rsidR="00670957">
        <w:rPr>
          <w:szCs w:val="28"/>
        </w:rPr>
        <w:t>н</w:t>
      </w:r>
      <w:r w:rsidRPr="006924A2">
        <w:rPr>
          <w:szCs w:val="28"/>
        </w:rPr>
        <w:t xml:space="preserve">ні судів (в </w:t>
      </w:r>
      <w:r w:rsidR="00667709" w:rsidRPr="006924A2">
        <w:rPr>
          <w:szCs w:val="28"/>
        </w:rPr>
        <w:t>201</w:t>
      </w:r>
      <w:r w:rsidR="00554FC7">
        <w:rPr>
          <w:szCs w:val="28"/>
        </w:rPr>
        <w:t>3</w:t>
      </w:r>
      <w:r w:rsidR="00667709" w:rsidRPr="006924A2">
        <w:rPr>
          <w:szCs w:val="28"/>
        </w:rPr>
        <w:t xml:space="preserve"> ро</w:t>
      </w:r>
      <w:r w:rsidR="00F32C12">
        <w:rPr>
          <w:szCs w:val="28"/>
        </w:rPr>
        <w:t>ці</w:t>
      </w:r>
      <w:r w:rsidRPr="006924A2">
        <w:rPr>
          <w:szCs w:val="28"/>
        </w:rPr>
        <w:t xml:space="preserve"> –  </w:t>
      </w:r>
      <w:r w:rsidR="00F32C12">
        <w:rPr>
          <w:szCs w:val="28"/>
        </w:rPr>
        <w:t>3142</w:t>
      </w:r>
      <w:r w:rsidRPr="006924A2">
        <w:rPr>
          <w:szCs w:val="28"/>
        </w:rPr>
        <w:t xml:space="preserve"> справ, або </w:t>
      </w:r>
      <w:r w:rsidR="00BB2158">
        <w:rPr>
          <w:szCs w:val="28"/>
        </w:rPr>
        <w:t>11,9</w:t>
      </w:r>
      <w:r w:rsidR="00EB520A" w:rsidRPr="006924A2">
        <w:rPr>
          <w:szCs w:val="28"/>
        </w:rPr>
        <w:t xml:space="preserve"> </w:t>
      </w:r>
      <w:r w:rsidRPr="006924A2">
        <w:rPr>
          <w:szCs w:val="28"/>
        </w:rPr>
        <w:t>%).</w:t>
      </w:r>
    </w:p>
    <w:p w:rsidR="00667621" w:rsidRPr="00A66B4B" w:rsidRDefault="00B456AF" w:rsidP="00085A8A">
      <w:pPr>
        <w:pStyle w:val="a3"/>
        <w:ind w:firstLine="900"/>
        <w:jc w:val="both"/>
        <w:rPr>
          <w:szCs w:val="28"/>
        </w:rPr>
      </w:pPr>
      <w:r w:rsidRPr="00667621">
        <w:t xml:space="preserve">В апеляційному порядку  скасовано </w:t>
      </w:r>
      <w:r w:rsidR="00924A0A">
        <w:t>523</w:t>
      </w:r>
      <w:r w:rsidRPr="00667621">
        <w:t xml:space="preserve"> </w:t>
      </w:r>
      <w:r w:rsidR="00770ACC" w:rsidRPr="00667621">
        <w:t>рішен</w:t>
      </w:r>
      <w:r w:rsidR="00085A8A">
        <w:t>ня</w:t>
      </w:r>
      <w:r w:rsidRPr="00667621">
        <w:t xml:space="preserve"> місцевих суд</w:t>
      </w:r>
      <w:r w:rsidR="00574971" w:rsidRPr="00667621">
        <w:t xml:space="preserve">ів у цивільних справах, </w:t>
      </w:r>
      <w:r w:rsidR="008A711E" w:rsidRPr="00667621">
        <w:t xml:space="preserve">або </w:t>
      </w:r>
      <w:r w:rsidR="00924A0A">
        <w:t>2,6</w:t>
      </w:r>
      <w:r w:rsidR="008A711E" w:rsidRPr="00667621">
        <w:t xml:space="preserve"> % від </w:t>
      </w:r>
      <w:r w:rsidR="005E7812" w:rsidRPr="00667621">
        <w:t>постановлених</w:t>
      </w:r>
      <w:r w:rsidR="008A711E" w:rsidRPr="00667621">
        <w:t xml:space="preserve">; </w:t>
      </w:r>
      <w:r w:rsidRPr="00667621">
        <w:t xml:space="preserve"> у тому числі  із закриттям провадження в справі –  </w:t>
      </w:r>
      <w:r w:rsidR="00924A0A">
        <w:t>31</w:t>
      </w:r>
      <w:r w:rsidRPr="00667621">
        <w:t xml:space="preserve"> рішен</w:t>
      </w:r>
      <w:r w:rsidR="00670957">
        <w:t>ня</w:t>
      </w:r>
      <w:r w:rsidR="008A711E" w:rsidRPr="00667621">
        <w:t xml:space="preserve">, або </w:t>
      </w:r>
      <w:r w:rsidR="003E4CD7" w:rsidRPr="00667621">
        <w:t>0,2</w:t>
      </w:r>
      <w:r w:rsidR="005E7812" w:rsidRPr="00667621">
        <w:t xml:space="preserve"> </w:t>
      </w:r>
      <w:r w:rsidR="008A711E" w:rsidRPr="00667621">
        <w:t>%</w:t>
      </w:r>
      <w:r w:rsidRPr="00667621">
        <w:t xml:space="preserve">; із ухваленням нового рішення </w:t>
      </w:r>
      <w:r w:rsidRPr="00667621">
        <w:lastRenderedPageBreak/>
        <w:t xml:space="preserve">– </w:t>
      </w:r>
      <w:r w:rsidR="00924A0A">
        <w:t>480</w:t>
      </w:r>
      <w:r w:rsidRPr="00667621">
        <w:t xml:space="preserve"> рішен</w:t>
      </w:r>
      <w:r w:rsidR="00670957">
        <w:t>ь</w:t>
      </w:r>
      <w:r w:rsidR="008A711E" w:rsidRPr="00667621">
        <w:t xml:space="preserve">, або </w:t>
      </w:r>
      <w:r w:rsidR="00924A0A">
        <w:t>91,7.</w:t>
      </w:r>
      <w:r w:rsidR="005E7812" w:rsidRPr="00667621">
        <w:t xml:space="preserve"> </w:t>
      </w:r>
      <w:r w:rsidR="00667621" w:rsidRPr="00A66B4B">
        <w:rPr>
          <w:szCs w:val="28"/>
        </w:rPr>
        <w:t>В апеляційному порядку найбіл</w:t>
      </w:r>
      <w:r w:rsidR="00667621">
        <w:rPr>
          <w:szCs w:val="28"/>
        </w:rPr>
        <w:t>ьша частка скасованих</w:t>
      </w:r>
      <w:r w:rsidR="00667621" w:rsidRPr="00A66B4B">
        <w:rPr>
          <w:szCs w:val="28"/>
        </w:rPr>
        <w:t xml:space="preserve"> рішень місцевих судів у </w:t>
      </w:r>
      <w:r w:rsidR="00EA03E2">
        <w:rPr>
          <w:szCs w:val="28"/>
        </w:rPr>
        <w:t>Каменець-</w:t>
      </w:r>
      <w:r w:rsidR="00670957">
        <w:rPr>
          <w:szCs w:val="28"/>
        </w:rPr>
        <w:t>Подільському міськрайонному суді -</w:t>
      </w:r>
      <w:r w:rsidR="00EA03E2">
        <w:rPr>
          <w:szCs w:val="28"/>
        </w:rPr>
        <w:t xml:space="preserve"> 2,6%, Красилівському районному суді 4,2%,Нетішинському міському суді </w:t>
      </w:r>
      <w:r w:rsidR="00670957">
        <w:rPr>
          <w:szCs w:val="28"/>
        </w:rPr>
        <w:t xml:space="preserve">- </w:t>
      </w:r>
      <w:r w:rsidR="00EA03E2">
        <w:rPr>
          <w:szCs w:val="28"/>
        </w:rPr>
        <w:t>5,7%,Славутському міськрайонному суді 2,</w:t>
      </w:r>
      <w:r w:rsidR="00670957">
        <w:rPr>
          <w:szCs w:val="28"/>
        </w:rPr>
        <w:t>6</w:t>
      </w:r>
      <w:r w:rsidR="00EA03E2">
        <w:rPr>
          <w:szCs w:val="28"/>
        </w:rPr>
        <w:t>%, Хмельницькому міськрайонному суді 3,</w:t>
      </w:r>
      <w:r w:rsidR="00670957">
        <w:rPr>
          <w:szCs w:val="28"/>
        </w:rPr>
        <w:t>6</w:t>
      </w:r>
      <w:r w:rsidR="00EA03E2">
        <w:rPr>
          <w:szCs w:val="28"/>
        </w:rPr>
        <w:t>%, Шепетівському міськрайонному суді 3,5%.</w:t>
      </w:r>
      <w:r w:rsidR="00667621" w:rsidRPr="00A66B4B">
        <w:rPr>
          <w:szCs w:val="28"/>
        </w:rPr>
        <w:t>(діаграма додається).</w:t>
      </w:r>
    </w:p>
    <w:p w:rsidR="00667621" w:rsidRPr="00A66B4B" w:rsidRDefault="00F45A2E" w:rsidP="00667621">
      <w:pPr>
        <w:pStyle w:val="a3"/>
        <w:ind w:firstLine="900"/>
        <w:jc w:val="both"/>
        <w:rPr>
          <w:szCs w:val="28"/>
        </w:rPr>
      </w:pPr>
      <w:r w:rsidRPr="00667621">
        <w:t xml:space="preserve">Змінено </w:t>
      </w:r>
      <w:r w:rsidR="00924A0A">
        <w:t>125</w:t>
      </w:r>
      <w:r w:rsidRPr="00667621">
        <w:t xml:space="preserve"> рішен</w:t>
      </w:r>
      <w:r w:rsidR="00670957">
        <w:t>ь</w:t>
      </w:r>
      <w:r w:rsidR="00574971" w:rsidRPr="00667621">
        <w:t xml:space="preserve"> </w:t>
      </w:r>
      <w:r w:rsidR="004A4AEA" w:rsidRPr="00667621">
        <w:t>місцевих судів</w:t>
      </w:r>
      <w:r w:rsidR="008A711E" w:rsidRPr="00667621">
        <w:t>, або 0</w:t>
      </w:r>
      <w:r w:rsidR="005E7812" w:rsidRPr="00667621">
        <w:t>,</w:t>
      </w:r>
      <w:r w:rsidR="00924A0A">
        <w:t>6</w:t>
      </w:r>
      <w:r w:rsidR="008A711E" w:rsidRPr="00667621">
        <w:t xml:space="preserve">% від усіх </w:t>
      </w:r>
      <w:r w:rsidR="00E10122" w:rsidRPr="00667621">
        <w:t>постановлених</w:t>
      </w:r>
      <w:r w:rsidR="008A711E" w:rsidRPr="00667621">
        <w:t xml:space="preserve"> місцевими загальними судами.</w:t>
      </w:r>
      <w:r w:rsidR="00667621" w:rsidRPr="00667621">
        <w:rPr>
          <w:szCs w:val="28"/>
        </w:rPr>
        <w:t xml:space="preserve"> </w:t>
      </w:r>
      <w:r w:rsidR="00667621" w:rsidRPr="00A66B4B">
        <w:rPr>
          <w:szCs w:val="28"/>
        </w:rPr>
        <w:t>В апеляційному порядку найбіл</w:t>
      </w:r>
      <w:r w:rsidR="00667621">
        <w:rPr>
          <w:szCs w:val="28"/>
        </w:rPr>
        <w:t>ьша частка змінених</w:t>
      </w:r>
      <w:r w:rsidR="00667621" w:rsidRPr="00A66B4B">
        <w:rPr>
          <w:szCs w:val="28"/>
        </w:rPr>
        <w:t xml:space="preserve"> рішень місцевих судів у </w:t>
      </w:r>
      <w:r w:rsidR="00667621">
        <w:rPr>
          <w:szCs w:val="28"/>
        </w:rPr>
        <w:t xml:space="preserve">Білогірському районному суді – </w:t>
      </w:r>
      <w:r w:rsidR="00924A0A">
        <w:rPr>
          <w:szCs w:val="28"/>
        </w:rPr>
        <w:t>1,</w:t>
      </w:r>
      <w:r w:rsidR="00670957">
        <w:rPr>
          <w:szCs w:val="28"/>
        </w:rPr>
        <w:t>5</w:t>
      </w:r>
      <w:r w:rsidR="00667621" w:rsidRPr="00A66B4B">
        <w:rPr>
          <w:szCs w:val="28"/>
        </w:rPr>
        <w:t xml:space="preserve"> %; </w:t>
      </w:r>
      <w:r w:rsidR="00667621">
        <w:rPr>
          <w:szCs w:val="28"/>
        </w:rPr>
        <w:t>Новоушицькому районному</w:t>
      </w:r>
      <w:r w:rsidR="00667621" w:rsidRPr="00A66B4B">
        <w:rPr>
          <w:szCs w:val="28"/>
        </w:rPr>
        <w:t xml:space="preserve"> суді – </w:t>
      </w:r>
      <w:r w:rsidR="00924A0A">
        <w:rPr>
          <w:szCs w:val="28"/>
        </w:rPr>
        <w:t>1,</w:t>
      </w:r>
      <w:r w:rsidR="00670957">
        <w:rPr>
          <w:szCs w:val="28"/>
        </w:rPr>
        <w:t>8</w:t>
      </w:r>
      <w:r w:rsidR="00924A0A">
        <w:rPr>
          <w:szCs w:val="28"/>
        </w:rPr>
        <w:t xml:space="preserve"> </w:t>
      </w:r>
      <w:r w:rsidR="00667621" w:rsidRPr="00A66B4B">
        <w:rPr>
          <w:szCs w:val="28"/>
        </w:rPr>
        <w:t>%</w:t>
      </w:r>
      <w:r w:rsidR="00924A0A">
        <w:rPr>
          <w:szCs w:val="28"/>
        </w:rPr>
        <w:t>; Старокостянтинівському районному суді</w:t>
      </w:r>
      <w:r w:rsidR="00670957">
        <w:rPr>
          <w:szCs w:val="28"/>
        </w:rPr>
        <w:t xml:space="preserve"> -</w:t>
      </w:r>
      <w:r w:rsidR="00924A0A">
        <w:rPr>
          <w:szCs w:val="28"/>
        </w:rPr>
        <w:t xml:space="preserve"> 0,9%, Хмельницькому міськрайонному суді 0,9%.</w:t>
      </w:r>
    </w:p>
    <w:p w:rsidR="00B456AF" w:rsidRPr="00543BCD" w:rsidRDefault="00B456AF" w:rsidP="00B456AF">
      <w:pPr>
        <w:pStyle w:val="a3"/>
        <w:ind w:firstLine="851"/>
        <w:jc w:val="both"/>
        <w:rPr>
          <w:i/>
          <w:iCs/>
          <w:szCs w:val="28"/>
        </w:rPr>
      </w:pPr>
    </w:p>
    <w:p w:rsidR="00B456AF" w:rsidRPr="00554FC7" w:rsidRDefault="00B456AF" w:rsidP="00B456AF">
      <w:pPr>
        <w:pStyle w:val="a3"/>
        <w:ind w:firstLine="851"/>
        <w:rPr>
          <w:b/>
          <w:szCs w:val="28"/>
        </w:rPr>
      </w:pPr>
      <w:r w:rsidRPr="00554FC7">
        <w:rPr>
          <w:b/>
          <w:szCs w:val="28"/>
        </w:rPr>
        <w:t>5.</w:t>
      </w:r>
      <w:r w:rsidR="005B67BE" w:rsidRPr="00554FC7">
        <w:rPr>
          <w:b/>
          <w:szCs w:val="28"/>
        </w:rPr>
        <w:t xml:space="preserve"> </w:t>
      </w:r>
      <w:r w:rsidRPr="00554FC7">
        <w:rPr>
          <w:b/>
          <w:szCs w:val="28"/>
        </w:rPr>
        <w:t>Розгляд судами справ про адміністративні правопорушення</w:t>
      </w:r>
    </w:p>
    <w:p w:rsidR="00821CE0" w:rsidRPr="00543BCD" w:rsidRDefault="00821CE0" w:rsidP="00B456AF">
      <w:pPr>
        <w:pStyle w:val="a3"/>
        <w:ind w:firstLine="851"/>
        <w:rPr>
          <w:b/>
          <w:i/>
          <w:iCs/>
          <w:szCs w:val="28"/>
        </w:rPr>
      </w:pPr>
    </w:p>
    <w:p w:rsidR="00B456AF" w:rsidRPr="00554FC7" w:rsidRDefault="00B456AF" w:rsidP="00085A8A">
      <w:pPr>
        <w:pStyle w:val="a3"/>
        <w:ind w:firstLine="851"/>
        <w:jc w:val="both"/>
        <w:rPr>
          <w:szCs w:val="28"/>
        </w:rPr>
      </w:pPr>
      <w:r w:rsidRPr="00554FC7">
        <w:rPr>
          <w:szCs w:val="28"/>
        </w:rPr>
        <w:t>Усього протягом</w:t>
      </w:r>
      <w:r w:rsidR="00350FC3" w:rsidRPr="00554FC7">
        <w:rPr>
          <w:szCs w:val="28"/>
        </w:rPr>
        <w:t xml:space="preserve"> 201</w:t>
      </w:r>
      <w:r w:rsidR="00554FC7" w:rsidRPr="00554FC7">
        <w:rPr>
          <w:szCs w:val="28"/>
        </w:rPr>
        <w:t>4</w:t>
      </w:r>
      <w:r w:rsidR="00350FC3" w:rsidRPr="00554FC7">
        <w:rPr>
          <w:szCs w:val="28"/>
        </w:rPr>
        <w:t xml:space="preserve"> року</w:t>
      </w:r>
      <w:r w:rsidRPr="00554FC7">
        <w:rPr>
          <w:szCs w:val="28"/>
        </w:rPr>
        <w:t xml:space="preserve"> перебувало на розгляді в судах </w:t>
      </w:r>
      <w:r w:rsidR="00FA506E">
        <w:rPr>
          <w:szCs w:val="28"/>
        </w:rPr>
        <w:t xml:space="preserve">23793 </w:t>
      </w:r>
      <w:r w:rsidRPr="00554FC7">
        <w:rPr>
          <w:szCs w:val="28"/>
        </w:rPr>
        <w:t>справ</w:t>
      </w:r>
      <w:r w:rsidR="00FA506E">
        <w:rPr>
          <w:szCs w:val="28"/>
        </w:rPr>
        <w:t>и</w:t>
      </w:r>
      <w:r w:rsidRPr="00554FC7">
        <w:rPr>
          <w:szCs w:val="28"/>
        </w:rPr>
        <w:t xml:space="preserve"> про адміністративні правопорушення, що на </w:t>
      </w:r>
      <w:r w:rsidR="00FA506E">
        <w:rPr>
          <w:szCs w:val="28"/>
        </w:rPr>
        <w:t>11,1</w:t>
      </w:r>
      <w:r w:rsidRPr="00554FC7">
        <w:rPr>
          <w:szCs w:val="28"/>
        </w:rPr>
        <w:t xml:space="preserve">% </w:t>
      </w:r>
      <w:r w:rsidR="00670957">
        <w:rPr>
          <w:szCs w:val="28"/>
        </w:rPr>
        <w:t>менше</w:t>
      </w:r>
      <w:r w:rsidR="00896142" w:rsidRPr="00554FC7">
        <w:rPr>
          <w:szCs w:val="28"/>
        </w:rPr>
        <w:t xml:space="preserve"> в порівнянні </w:t>
      </w:r>
      <w:r w:rsidR="004E1808">
        <w:rPr>
          <w:szCs w:val="28"/>
        </w:rPr>
        <w:t xml:space="preserve">з </w:t>
      </w:r>
      <w:r w:rsidR="005B134D" w:rsidRPr="00554FC7">
        <w:rPr>
          <w:szCs w:val="28"/>
          <w:lang w:val="ru-RU"/>
        </w:rPr>
        <w:t>201</w:t>
      </w:r>
      <w:r w:rsidR="00554FC7" w:rsidRPr="00554FC7">
        <w:rPr>
          <w:szCs w:val="28"/>
          <w:lang w:val="ru-RU"/>
        </w:rPr>
        <w:t>3</w:t>
      </w:r>
      <w:r w:rsidR="005B134D" w:rsidRPr="00554FC7">
        <w:rPr>
          <w:szCs w:val="28"/>
          <w:lang w:val="ru-RU"/>
        </w:rPr>
        <w:t xml:space="preserve"> рок</w:t>
      </w:r>
      <w:r w:rsidR="00FC7D81">
        <w:rPr>
          <w:szCs w:val="28"/>
          <w:lang w:val="ru-RU"/>
        </w:rPr>
        <w:t>ом</w:t>
      </w:r>
      <w:r w:rsidRPr="00554FC7">
        <w:rPr>
          <w:szCs w:val="28"/>
        </w:rPr>
        <w:t xml:space="preserve">. Повернуто </w:t>
      </w:r>
      <w:r w:rsidR="00FC7D81">
        <w:rPr>
          <w:szCs w:val="28"/>
        </w:rPr>
        <w:t xml:space="preserve">1946 </w:t>
      </w:r>
      <w:r w:rsidRPr="00554FC7">
        <w:rPr>
          <w:szCs w:val="28"/>
        </w:rPr>
        <w:t>справ, або</w:t>
      </w:r>
      <w:r w:rsidR="003D5B13" w:rsidRPr="00554FC7">
        <w:rPr>
          <w:szCs w:val="28"/>
        </w:rPr>
        <w:t xml:space="preserve"> </w:t>
      </w:r>
      <w:r w:rsidR="00813F92">
        <w:rPr>
          <w:szCs w:val="28"/>
        </w:rPr>
        <w:t>8,</w:t>
      </w:r>
      <w:r w:rsidR="00FA506E">
        <w:rPr>
          <w:szCs w:val="28"/>
        </w:rPr>
        <w:t>3</w:t>
      </w:r>
      <w:r w:rsidRPr="00554FC7">
        <w:rPr>
          <w:szCs w:val="28"/>
        </w:rPr>
        <w:t xml:space="preserve"> % від усіх справ, що знаходилися на розгляді у судах.</w:t>
      </w:r>
    </w:p>
    <w:p w:rsidR="00B456AF" w:rsidRPr="00554FC7" w:rsidRDefault="00B456AF" w:rsidP="00554FC7">
      <w:pPr>
        <w:pStyle w:val="a3"/>
        <w:ind w:firstLine="851"/>
        <w:jc w:val="both"/>
        <w:rPr>
          <w:szCs w:val="28"/>
        </w:rPr>
      </w:pPr>
      <w:r w:rsidRPr="00554FC7">
        <w:rPr>
          <w:szCs w:val="28"/>
        </w:rPr>
        <w:t>Із ви</w:t>
      </w:r>
      <w:r w:rsidR="00476605" w:rsidRPr="00554FC7">
        <w:rPr>
          <w:szCs w:val="28"/>
        </w:rPr>
        <w:t xml:space="preserve">несенням судами постанов в </w:t>
      </w:r>
      <w:r w:rsidR="005B134D" w:rsidRPr="00554FC7">
        <w:rPr>
          <w:szCs w:val="28"/>
        </w:rPr>
        <w:t>201</w:t>
      </w:r>
      <w:r w:rsidR="00554FC7" w:rsidRPr="00554FC7">
        <w:rPr>
          <w:szCs w:val="28"/>
        </w:rPr>
        <w:t>4</w:t>
      </w:r>
      <w:r w:rsidR="005B134D" w:rsidRPr="00554FC7">
        <w:rPr>
          <w:szCs w:val="28"/>
        </w:rPr>
        <w:t xml:space="preserve"> ро</w:t>
      </w:r>
      <w:r w:rsidR="00813F92">
        <w:rPr>
          <w:szCs w:val="28"/>
        </w:rPr>
        <w:t>ці</w:t>
      </w:r>
      <w:r w:rsidRPr="00554FC7">
        <w:rPr>
          <w:szCs w:val="28"/>
        </w:rPr>
        <w:t xml:space="preserve"> розглянуто </w:t>
      </w:r>
      <w:r w:rsidR="00FA506E">
        <w:rPr>
          <w:szCs w:val="28"/>
        </w:rPr>
        <w:t>21552</w:t>
      </w:r>
      <w:r w:rsidR="00813F92">
        <w:rPr>
          <w:szCs w:val="28"/>
        </w:rPr>
        <w:t xml:space="preserve"> </w:t>
      </w:r>
      <w:r w:rsidRPr="00554FC7">
        <w:rPr>
          <w:szCs w:val="28"/>
        </w:rPr>
        <w:t>справ</w:t>
      </w:r>
      <w:r w:rsidR="00FA506E">
        <w:rPr>
          <w:szCs w:val="28"/>
        </w:rPr>
        <w:t>и</w:t>
      </w:r>
      <w:r w:rsidR="00FC7D81">
        <w:rPr>
          <w:szCs w:val="28"/>
        </w:rPr>
        <w:t xml:space="preserve"> </w:t>
      </w:r>
      <w:r w:rsidRPr="00554FC7">
        <w:rPr>
          <w:szCs w:val="28"/>
        </w:rPr>
        <w:t xml:space="preserve">про адміністративні правопорушення,  що на </w:t>
      </w:r>
      <w:r w:rsidR="00FA506E">
        <w:rPr>
          <w:szCs w:val="28"/>
        </w:rPr>
        <w:t>12,5</w:t>
      </w:r>
      <w:r w:rsidRPr="00554FC7">
        <w:rPr>
          <w:szCs w:val="28"/>
        </w:rPr>
        <w:t xml:space="preserve"> % </w:t>
      </w:r>
      <w:r w:rsidR="00FC7D81">
        <w:rPr>
          <w:szCs w:val="28"/>
        </w:rPr>
        <w:t xml:space="preserve">менше </w:t>
      </w:r>
      <w:r w:rsidR="00E10F0D" w:rsidRPr="00554FC7">
        <w:rPr>
          <w:szCs w:val="28"/>
        </w:rPr>
        <w:t>в порівнян</w:t>
      </w:r>
      <w:r w:rsidR="00476605" w:rsidRPr="00554FC7">
        <w:rPr>
          <w:szCs w:val="28"/>
        </w:rPr>
        <w:t xml:space="preserve">ні з </w:t>
      </w:r>
      <w:r w:rsidR="005B134D" w:rsidRPr="00554FC7">
        <w:rPr>
          <w:szCs w:val="28"/>
        </w:rPr>
        <w:t>201</w:t>
      </w:r>
      <w:r w:rsidR="00554FC7" w:rsidRPr="00554FC7">
        <w:rPr>
          <w:szCs w:val="28"/>
        </w:rPr>
        <w:t>3</w:t>
      </w:r>
      <w:r w:rsidR="005B134D" w:rsidRPr="00554FC7">
        <w:rPr>
          <w:szCs w:val="28"/>
        </w:rPr>
        <w:t xml:space="preserve"> рок</w:t>
      </w:r>
      <w:r w:rsidR="00FC7D81">
        <w:rPr>
          <w:szCs w:val="28"/>
        </w:rPr>
        <w:t>ом</w:t>
      </w:r>
      <w:r w:rsidR="00476605" w:rsidRPr="00554FC7">
        <w:rPr>
          <w:szCs w:val="28"/>
        </w:rPr>
        <w:t xml:space="preserve">, стосовно </w:t>
      </w:r>
      <w:r w:rsidR="00FA506E">
        <w:rPr>
          <w:szCs w:val="28"/>
        </w:rPr>
        <w:t>21562</w:t>
      </w:r>
      <w:r w:rsidR="00476605" w:rsidRPr="00554FC7">
        <w:rPr>
          <w:szCs w:val="28"/>
        </w:rPr>
        <w:t xml:space="preserve"> ос</w:t>
      </w:r>
      <w:r w:rsidR="00554FC7" w:rsidRPr="00554FC7">
        <w:rPr>
          <w:szCs w:val="28"/>
        </w:rPr>
        <w:t>і</w:t>
      </w:r>
      <w:r w:rsidR="006A721B" w:rsidRPr="00554FC7">
        <w:rPr>
          <w:szCs w:val="28"/>
        </w:rPr>
        <w:t>б</w:t>
      </w:r>
      <w:r w:rsidR="00476605" w:rsidRPr="00554FC7">
        <w:rPr>
          <w:szCs w:val="28"/>
        </w:rPr>
        <w:t xml:space="preserve"> (в</w:t>
      </w:r>
      <w:r w:rsidR="005B134D" w:rsidRPr="00554FC7">
        <w:rPr>
          <w:szCs w:val="28"/>
        </w:rPr>
        <w:t xml:space="preserve"> </w:t>
      </w:r>
      <w:r w:rsidR="003D5B13" w:rsidRPr="00554FC7">
        <w:rPr>
          <w:szCs w:val="28"/>
        </w:rPr>
        <w:t>201</w:t>
      </w:r>
      <w:r w:rsidR="006A721B" w:rsidRPr="00554FC7">
        <w:rPr>
          <w:szCs w:val="28"/>
        </w:rPr>
        <w:t>3</w:t>
      </w:r>
      <w:r w:rsidR="003D5B13" w:rsidRPr="00554FC7">
        <w:rPr>
          <w:szCs w:val="28"/>
        </w:rPr>
        <w:t xml:space="preserve"> ро</w:t>
      </w:r>
      <w:r w:rsidR="00FC7D81">
        <w:rPr>
          <w:szCs w:val="28"/>
        </w:rPr>
        <w:t>ці</w:t>
      </w:r>
      <w:r w:rsidR="003D5B13" w:rsidRPr="00554FC7">
        <w:rPr>
          <w:szCs w:val="28"/>
        </w:rPr>
        <w:t xml:space="preserve"> </w:t>
      </w:r>
      <w:r w:rsidRPr="00554FC7">
        <w:rPr>
          <w:szCs w:val="28"/>
        </w:rPr>
        <w:t xml:space="preserve">– </w:t>
      </w:r>
      <w:r w:rsidR="00FC7D81">
        <w:rPr>
          <w:szCs w:val="28"/>
        </w:rPr>
        <w:t>24709</w:t>
      </w:r>
      <w:r w:rsidR="003D5B13" w:rsidRPr="00554FC7">
        <w:rPr>
          <w:szCs w:val="28"/>
        </w:rPr>
        <w:t xml:space="preserve"> ос</w:t>
      </w:r>
      <w:r w:rsidR="00FC7D81">
        <w:rPr>
          <w:szCs w:val="28"/>
        </w:rPr>
        <w:t>іб</w:t>
      </w:r>
      <w:r w:rsidRPr="00554FC7">
        <w:rPr>
          <w:szCs w:val="28"/>
        </w:rPr>
        <w:t xml:space="preserve"> ). Питома ва</w:t>
      </w:r>
      <w:r w:rsidR="00476605" w:rsidRPr="00554FC7">
        <w:rPr>
          <w:szCs w:val="28"/>
        </w:rPr>
        <w:t xml:space="preserve">га закінчених справ складає </w:t>
      </w:r>
      <w:r w:rsidR="00813F92">
        <w:rPr>
          <w:szCs w:val="28"/>
        </w:rPr>
        <w:t>90,</w:t>
      </w:r>
      <w:r w:rsidR="00FA506E">
        <w:rPr>
          <w:szCs w:val="28"/>
        </w:rPr>
        <w:t>6</w:t>
      </w:r>
      <w:r w:rsidRPr="00554FC7">
        <w:rPr>
          <w:szCs w:val="28"/>
        </w:rPr>
        <w:t>% відносно загальної кількості справ про адміністративні правопорушення, які знаходилися на розгляді в суд</w:t>
      </w:r>
      <w:r w:rsidR="00D75CCC" w:rsidRPr="00554FC7">
        <w:rPr>
          <w:szCs w:val="28"/>
        </w:rPr>
        <w:t>ах</w:t>
      </w:r>
      <w:r w:rsidRPr="00554FC7">
        <w:rPr>
          <w:szCs w:val="28"/>
        </w:rPr>
        <w:t>.</w:t>
      </w:r>
    </w:p>
    <w:p w:rsidR="00B456AF" w:rsidRPr="00CA41A2" w:rsidRDefault="00B456AF" w:rsidP="00554FC7">
      <w:pPr>
        <w:pStyle w:val="a3"/>
        <w:ind w:firstLine="851"/>
        <w:jc w:val="both"/>
        <w:rPr>
          <w:szCs w:val="28"/>
        </w:rPr>
      </w:pPr>
      <w:r w:rsidRPr="00CA41A2">
        <w:rPr>
          <w:szCs w:val="28"/>
        </w:rPr>
        <w:t xml:space="preserve">Закрито провадження стосовно  </w:t>
      </w:r>
      <w:r w:rsidR="00FA506E">
        <w:rPr>
          <w:szCs w:val="28"/>
        </w:rPr>
        <w:t>4150</w:t>
      </w:r>
      <w:r w:rsidR="003D5B13" w:rsidRPr="00CA41A2">
        <w:rPr>
          <w:szCs w:val="28"/>
        </w:rPr>
        <w:t xml:space="preserve"> </w:t>
      </w:r>
      <w:r w:rsidR="00E10F0D" w:rsidRPr="00CA41A2">
        <w:rPr>
          <w:szCs w:val="28"/>
        </w:rPr>
        <w:t>ос</w:t>
      </w:r>
      <w:r w:rsidR="00C21C6F" w:rsidRPr="00CA41A2">
        <w:rPr>
          <w:szCs w:val="28"/>
        </w:rPr>
        <w:t>іб</w:t>
      </w:r>
      <w:r w:rsidR="00476605" w:rsidRPr="00CA41A2">
        <w:rPr>
          <w:szCs w:val="28"/>
        </w:rPr>
        <w:t xml:space="preserve">, що складає </w:t>
      </w:r>
      <w:r w:rsidR="00554FC7" w:rsidRPr="00CA41A2">
        <w:rPr>
          <w:szCs w:val="28"/>
        </w:rPr>
        <w:t>19,2</w:t>
      </w:r>
      <w:r w:rsidRPr="00CA41A2">
        <w:rPr>
          <w:szCs w:val="28"/>
        </w:rPr>
        <w:t xml:space="preserve"> %  (в </w:t>
      </w:r>
      <w:r w:rsidR="005B134D" w:rsidRPr="00CA41A2">
        <w:rPr>
          <w:szCs w:val="28"/>
        </w:rPr>
        <w:t>201</w:t>
      </w:r>
      <w:r w:rsidR="00554FC7" w:rsidRPr="00CA41A2">
        <w:rPr>
          <w:szCs w:val="28"/>
        </w:rPr>
        <w:t>3</w:t>
      </w:r>
      <w:r w:rsidR="005B134D" w:rsidRPr="00CA41A2">
        <w:rPr>
          <w:szCs w:val="28"/>
        </w:rPr>
        <w:t xml:space="preserve"> ро</w:t>
      </w:r>
      <w:r w:rsidR="00813F92">
        <w:rPr>
          <w:szCs w:val="28"/>
        </w:rPr>
        <w:t>ці</w:t>
      </w:r>
      <w:r w:rsidR="005B134D" w:rsidRPr="00CA41A2">
        <w:rPr>
          <w:szCs w:val="28"/>
        </w:rPr>
        <w:t xml:space="preserve"> </w:t>
      </w:r>
      <w:r w:rsidRPr="00CA41A2">
        <w:rPr>
          <w:szCs w:val="28"/>
        </w:rPr>
        <w:t xml:space="preserve"> – </w:t>
      </w:r>
      <w:r w:rsidR="00FA506E">
        <w:rPr>
          <w:szCs w:val="28"/>
        </w:rPr>
        <w:t>4385</w:t>
      </w:r>
      <w:r w:rsidR="008E086B" w:rsidRPr="00CA41A2">
        <w:rPr>
          <w:szCs w:val="28"/>
        </w:rPr>
        <w:t xml:space="preserve"> </w:t>
      </w:r>
      <w:r w:rsidRPr="00CA41A2">
        <w:rPr>
          <w:szCs w:val="28"/>
        </w:rPr>
        <w:t>ос</w:t>
      </w:r>
      <w:r w:rsidR="00FA506E">
        <w:rPr>
          <w:szCs w:val="28"/>
        </w:rPr>
        <w:t>іб</w:t>
      </w:r>
      <w:r w:rsidR="008E086B" w:rsidRPr="00CA41A2">
        <w:rPr>
          <w:szCs w:val="28"/>
        </w:rPr>
        <w:t>,</w:t>
      </w:r>
      <w:r w:rsidRPr="00CA41A2">
        <w:rPr>
          <w:szCs w:val="28"/>
        </w:rPr>
        <w:t xml:space="preserve"> або </w:t>
      </w:r>
      <w:r w:rsidR="00813F92">
        <w:rPr>
          <w:szCs w:val="28"/>
        </w:rPr>
        <w:t>10,5</w:t>
      </w:r>
      <w:r w:rsidRPr="00CA41A2">
        <w:rPr>
          <w:szCs w:val="28"/>
        </w:rPr>
        <w:t xml:space="preserve"> %) від загальної кількості осіб, щодо яких винесено постанови,  у тому числі  у зв’язку із закінченням строків</w:t>
      </w:r>
      <w:r w:rsidR="004275F9" w:rsidRPr="00CA41A2">
        <w:rPr>
          <w:szCs w:val="28"/>
        </w:rPr>
        <w:t xml:space="preserve">,  передбачених ст.38 КУпАП – </w:t>
      </w:r>
      <w:r w:rsidRPr="00CA41A2">
        <w:rPr>
          <w:szCs w:val="28"/>
        </w:rPr>
        <w:t xml:space="preserve">щодо </w:t>
      </w:r>
      <w:r w:rsidR="00813F92">
        <w:rPr>
          <w:szCs w:val="28"/>
        </w:rPr>
        <w:t>1236</w:t>
      </w:r>
      <w:r w:rsidR="00554FC7" w:rsidRPr="00CA41A2">
        <w:rPr>
          <w:szCs w:val="28"/>
        </w:rPr>
        <w:t xml:space="preserve"> осіб, або </w:t>
      </w:r>
      <w:r w:rsidR="00813F92">
        <w:rPr>
          <w:szCs w:val="28"/>
        </w:rPr>
        <w:t>29,</w:t>
      </w:r>
      <w:r w:rsidR="00FA506E">
        <w:rPr>
          <w:szCs w:val="28"/>
        </w:rPr>
        <w:t>8</w:t>
      </w:r>
      <w:r w:rsidR="00554FC7" w:rsidRPr="00CA41A2">
        <w:rPr>
          <w:szCs w:val="28"/>
        </w:rPr>
        <w:t xml:space="preserve"> % </w:t>
      </w:r>
      <w:r w:rsidRPr="00CA41A2">
        <w:rPr>
          <w:szCs w:val="28"/>
        </w:rPr>
        <w:t xml:space="preserve"> від усіх осіб, стосовно  яких справи закрито; за відсутністю події і складу адміністративного правопорушення – </w:t>
      </w:r>
      <w:r w:rsidR="00813F92">
        <w:rPr>
          <w:szCs w:val="28"/>
        </w:rPr>
        <w:t>1002</w:t>
      </w:r>
      <w:r w:rsidRPr="00CA41A2">
        <w:rPr>
          <w:szCs w:val="28"/>
        </w:rPr>
        <w:t xml:space="preserve"> ос</w:t>
      </w:r>
      <w:r w:rsidR="00554FC7" w:rsidRPr="00CA41A2">
        <w:rPr>
          <w:szCs w:val="28"/>
        </w:rPr>
        <w:t>і</w:t>
      </w:r>
      <w:r w:rsidR="008E086B" w:rsidRPr="00CA41A2">
        <w:rPr>
          <w:szCs w:val="28"/>
        </w:rPr>
        <w:t>б,</w:t>
      </w:r>
      <w:r w:rsidR="00476605" w:rsidRPr="00CA41A2">
        <w:rPr>
          <w:szCs w:val="28"/>
        </w:rPr>
        <w:t xml:space="preserve"> або </w:t>
      </w:r>
      <w:r w:rsidR="00FA506E">
        <w:rPr>
          <w:szCs w:val="28"/>
        </w:rPr>
        <w:t>24,1</w:t>
      </w:r>
      <w:r w:rsidR="00756770" w:rsidRPr="00CA41A2">
        <w:rPr>
          <w:szCs w:val="28"/>
        </w:rPr>
        <w:t xml:space="preserve"> </w:t>
      </w:r>
      <w:r w:rsidRPr="00CA41A2">
        <w:rPr>
          <w:szCs w:val="28"/>
        </w:rPr>
        <w:t>%. Звільнено від адміністративної відповідальності  при  малозна</w:t>
      </w:r>
      <w:r w:rsidR="00476605" w:rsidRPr="00CA41A2">
        <w:rPr>
          <w:szCs w:val="28"/>
        </w:rPr>
        <w:t xml:space="preserve">чності вчиненого правопорушення </w:t>
      </w:r>
      <w:r w:rsidR="00813F92">
        <w:rPr>
          <w:szCs w:val="28"/>
        </w:rPr>
        <w:t>1730</w:t>
      </w:r>
      <w:r w:rsidR="00554FC7" w:rsidRPr="00CA41A2">
        <w:rPr>
          <w:szCs w:val="28"/>
        </w:rPr>
        <w:t xml:space="preserve"> осіб, або </w:t>
      </w:r>
      <w:r w:rsidR="00FA506E">
        <w:rPr>
          <w:szCs w:val="28"/>
        </w:rPr>
        <w:t>41,7</w:t>
      </w:r>
      <w:r w:rsidR="00554FC7" w:rsidRPr="00CA41A2">
        <w:rPr>
          <w:szCs w:val="28"/>
        </w:rPr>
        <w:t xml:space="preserve"> % </w:t>
      </w:r>
      <w:r w:rsidRPr="00CA41A2">
        <w:rPr>
          <w:szCs w:val="28"/>
        </w:rPr>
        <w:t xml:space="preserve">від усіх осіб, стосовно яких справи закриті.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56AF" w:rsidRPr="00085A8A" w:rsidRDefault="00B456AF" w:rsidP="00085A8A">
      <w:pPr>
        <w:pStyle w:val="a4"/>
        <w:tabs>
          <w:tab w:val="left" w:pos="6237"/>
        </w:tabs>
        <w:rPr>
          <w:bCs/>
          <w:szCs w:val="28"/>
        </w:rPr>
      </w:pPr>
      <w:r w:rsidRPr="00CA41A2">
        <w:rPr>
          <w:szCs w:val="28"/>
        </w:rPr>
        <w:t xml:space="preserve">Адміністративне стягнення накладено на </w:t>
      </w:r>
      <w:r w:rsidR="00813F92">
        <w:rPr>
          <w:szCs w:val="28"/>
        </w:rPr>
        <w:t>16281</w:t>
      </w:r>
      <w:r w:rsidR="007D4707" w:rsidRPr="00CA41A2">
        <w:rPr>
          <w:szCs w:val="28"/>
        </w:rPr>
        <w:t xml:space="preserve"> </w:t>
      </w:r>
      <w:r w:rsidR="00E855AE" w:rsidRPr="00CA41A2">
        <w:rPr>
          <w:szCs w:val="28"/>
        </w:rPr>
        <w:t>ос</w:t>
      </w:r>
      <w:r w:rsidR="008E086B" w:rsidRPr="00CA41A2">
        <w:rPr>
          <w:szCs w:val="28"/>
        </w:rPr>
        <w:t>об</w:t>
      </w:r>
      <w:r w:rsidR="00FA506E">
        <w:rPr>
          <w:szCs w:val="28"/>
        </w:rPr>
        <w:t>у</w:t>
      </w:r>
      <w:r w:rsidR="00476605" w:rsidRPr="00CA41A2">
        <w:rPr>
          <w:szCs w:val="28"/>
        </w:rPr>
        <w:t xml:space="preserve">, або </w:t>
      </w:r>
      <w:r w:rsidR="00CA41A2" w:rsidRPr="00CA41A2">
        <w:rPr>
          <w:szCs w:val="28"/>
        </w:rPr>
        <w:t>75,5</w:t>
      </w:r>
      <w:r w:rsidR="00E855AE" w:rsidRPr="00CA41A2">
        <w:rPr>
          <w:szCs w:val="28"/>
        </w:rPr>
        <w:t xml:space="preserve"> </w:t>
      </w:r>
      <w:r w:rsidRPr="00CA41A2">
        <w:rPr>
          <w:szCs w:val="28"/>
        </w:rPr>
        <w:t xml:space="preserve"> % від загальної кількості осіб, що</w:t>
      </w:r>
      <w:r w:rsidR="00470DED" w:rsidRPr="00CA41A2">
        <w:rPr>
          <w:szCs w:val="28"/>
        </w:rPr>
        <w:t>до яких розглянуто справи</w:t>
      </w:r>
      <w:r w:rsidRPr="00CA41A2">
        <w:rPr>
          <w:szCs w:val="28"/>
        </w:rPr>
        <w:t xml:space="preserve">. Аналіз застосованих судами адміністративних стягнень свідчить, що штраф було застосовано до </w:t>
      </w:r>
      <w:r w:rsidR="00813F92">
        <w:rPr>
          <w:szCs w:val="28"/>
        </w:rPr>
        <w:t>13199</w:t>
      </w:r>
      <w:r w:rsidR="00476605" w:rsidRPr="00CA41A2">
        <w:rPr>
          <w:szCs w:val="28"/>
        </w:rPr>
        <w:t xml:space="preserve"> осіб, або до </w:t>
      </w:r>
      <w:r w:rsidR="00FA506E">
        <w:rPr>
          <w:szCs w:val="28"/>
        </w:rPr>
        <w:t>81,</w:t>
      </w:r>
      <w:r w:rsidR="0078521E">
        <w:rPr>
          <w:szCs w:val="28"/>
        </w:rPr>
        <w:t>1</w:t>
      </w:r>
      <w:r w:rsidR="007D4707" w:rsidRPr="00CA41A2">
        <w:rPr>
          <w:szCs w:val="28"/>
        </w:rPr>
        <w:t xml:space="preserve"> </w:t>
      </w:r>
      <w:r w:rsidRPr="00CA41A2">
        <w:rPr>
          <w:szCs w:val="28"/>
        </w:rPr>
        <w:t xml:space="preserve">% від усіх притягнутих до адміністративної відповідальності; попередження – до </w:t>
      </w:r>
      <w:r w:rsidR="00813F92">
        <w:rPr>
          <w:szCs w:val="28"/>
        </w:rPr>
        <w:t>582</w:t>
      </w:r>
      <w:r w:rsidR="007D4707" w:rsidRPr="00CA41A2">
        <w:rPr>
          <w:szCs w:val="28"/>
        </w:rPr>
        <w:t xml:space="preserve"> </w:t>
      </w:r>
      <w:r w:rsidRPr="00CA41A2">
        <w:rPr>
          <w:szCs w:val="28"/>
        </w:rPr>
        <w:t xml:space="preserve">осіб, або  </w:t>
      </w:r>
      <w:r w:rsidR="00813F92">
        <w:rPr>
          <w:szCs w:val="28"/>
        </w:rPr>
        <w:t>3,</w:t>
      </w:r>
      <w:r w:rsidR="00FA506E">
        <w:rPr>
          <w:szCs w:val="28"/>
        </w:rPr>
        <w:t>6</w:t>
      </w:r>
      <w:r w:rsidRPr="00CA41A2">
        <w:rPr>
          <w:szCs w:val="28"/>
        </w:rPr>
        <w:t xml:space="preserve"> %;  позбавлення </w:t>
      </w:r>
      <w:r w:rsidR="00E855AE" w:rsidRPr="00CA41A2">
        <w:rPr>
          <w:szCs w:val="28"/>
        </w:rPr>
        <w:t xml:space="preserve">спеціального права – до </w:t>
      </w:r>
      <w:r w:rsidR="00FA506E">
        <w:rPr>
          <w:szCs w:val="28"/>
        </w:rPr>
        <w:t>714</w:t>
      </w:r>
      <w:r w:rsidRPr="00CA41A2">
        <w:rPr>
          <w:szCs w:val="28"/>
        </w:rPr>
        <w:t xml:space="preserve"> осіб, або </w:t>
      </w:r>
      <w:r w:rsidR="00FA506E">
        <w:rPr>
          <w:bCs/>
          <w:szCs w:val="28"/>
        </w:rPr>
        <w:t>4,4</w:t>
      </w:r>
      <w:r w:rsidRPr="00CA41A2">
        <w:rPr>
          <w:szCs w:val="28"/>
        </w:rPr>
        <w:t xml:space="preserve"> %; адміністративний арешт – </w:t>
      </w:r>
      <w:r w:rsidR="00E855AE" w:rsidRPr="00CA41A2">
        <w:rPr>
          <w:szCs w:val="28"/>
        </w:rPr>
        <w:t xml:space="preserve">до  </w:t>
      </w:r>
      <w:r w:rsidR="00813F92">
        <w:rPr>
          <w:szCs w:val="28"/>
        </w:rPr>
        <w:t>1297</w:t>
      </w:r>
      <w:r w:rsidR="00E855AE" w:rsidRPr="00CA41A2">
        <w:rPr>
          <w:szCs w:val="28"/>
        </w:rPr>
        <w:t xml:space="preserve"> осіб, або </w:t>
      </w:r>
      <w:r w:rsidR="00FA506E">
        <w:rPr>
          <w:szCs w:val="28"/>
        </w:rPr>
        <w:t>8,0</w:t>
      </w:r>
      <w:r w:rsidR="00476605" w:rsidRPr="00CA41A2">
        <w:rPr>
          <w:szCs w:val="28"/>
        </w:rPr>
        <w:t xml:space="preserve"> %; громадські роботи – до </w:t>
      </w:r>
      <w:r w:rsidR="00813F92">
        <w:rPr>
          <w:szCs w:val="28"/>
        </w:rPr>
        <w:t>431</w:t>
      </w:r>
      <w:r w:rsidR="007D4707" w:rsidRPr="00CA41A2">
        <w:rPr>
          <w:szCs w:val="28"/>
        </w:rPr>
        <w:t xml:space="preserve"> ос</w:t>
      </w:r>
      <w:r w:rsidR="004A4573" w:rsidRPr="00CA41A2">
        <w:rPr>
          <w:szCs w:val="28"/>
        </w:rPr>
        <w:t>іб</w:t>
      </w:r>
      <w:r w:rsidR="007D4707" w:rsidRPr="00CA41A2">
        <w:rPr>
          <w:szCs w:val="28"/>
        </w:rPr>
        <w:t>,</w:t>
      </w:r>
      <w:r w:rsidR="00476605" w:rsidRPr="00CA41A2">
        <w:rPr>
          <w:szCs w:val="28"/>
        </w:rPr>
        <w:t xml:space="preserve"> або </w:t>
      </w:r>
      <w:r w:rsidR="00813F92">
        <w:rPr>
          <w:szCs w:val="28"/>
        </w:rPr>
        <w:t>2,6</w:t>
      </w:r>
      <w:r w:rsidR="00476605" w:rsidRPr="00CA41A2">
        <w:rPr>
          <w:b/>
          <w:szCs w:val="28"/>
        </w:rPr>
        <w:t xml:space="preserve"> </w:t>
      </w:r>
      <w:r w:rsidR="00476605" w:rsidRPr="00CA41A2">
        <w:rPr>
          <w:szCs w:val="28"/>
        </w:rPr>
        <w:t>%.</w:t>
      </w:r>
      <w:r w:rsidRPr="00CA41A2">
        <w:rPr>
          <w:szCs w:val="28"/>
        </w:rPr>
        <w:t xml:space="preserve"> </w:t>
      </w:r>
      <w:r w:rsidR="006234F8" w:rsidRPr="00CA41A2">
        <w:rPr>
          <w:szCs w:val="28"/>
        </w:rPr>
        <w:t xml:space="preserve">                       </w:t>
      </w:r>
      <w:r w:rsidRPr="00085A8A">
        <w:rPr>
          <w:bCs/>
          <w:szCs w:val="28"/>
        </w:rPr>
        <w:t>Це можна спостерігати в діаграмі № 3</w:t>
      </w:r>
      <w:r w:rsidR="00085A8A">
        <w:rPr>
          <w:bCs/>
          <w:szCs w:val="28"/>
        </w:rPr>
        <w:t>.</w:t>
      </w:r>
    </w:p>
    <w:p w:rsidR="00B456AF" w:rsidRPr="00543BCD" w:rsidRDefault="00B456AF" w:rsidP="00B456AF">
      <w:pPr>
        <w:pStyle w:val="3"/>
        <w:ind w:left="7380"/>
        <w:rPr>
          <w:rFonts w:ascii="Times New Roman" w:hAnsi="Times New Roman" w:cs="Times New Roman"/>
          <w:i/>
          <w:iCs/>
        </w:rPr>
      </w:pPr>
      <w:r w:rsidRPr="00543BCD">
        <w:rPr>
          <w:rFonts w:ascii="Times New Roman" w:hAnsi="Times New Roman" w:cs="Times New Roman"/>
          <w:i/>
          <w:iCs/>
        </w:rPr>
        <w:t>Діаграма № 3</w:t>
      </w:r>
    </w:p>
    <w:bookmarkStart w:id="86" w:name="_MON_1136626328"/>
    <w:bookmarkStart w:id="87" w:name="_MON_1151992737"/>
    <w:bookmarkStart w:id="88" w:name="_MON_1151993002"/>
    <w:bookmarkStart w:id="89" w:name="_MON_1151993258"/>
    <w:bookmarkStart w:id="90" w:name="_MON_1217145504"/>
    <w:bookmarkStart w:id="91" w:name="_MON_1217145601"/>
    <w:bookmarkStart w:id="92" w:name="_MON_1232631157"/>
    <w:bookmarkStart w:id="93" w:name="_MON_1232884517"/>
    <w:bookmarkStart w:id="94" w:name="_MON_1247554066"/>
    <w:bookmarkStart w:id="95" w:name="_MON_1264000684"/>
    <w:bookmarkStart w:id="96" w:name="_MON_1280910935"/>
    <w:bookmarkStart w:id="97" w:name="_MON_1295359907"/>
    <w:bookmarkStart w:id="98" w:name="_MON_1310979651"/>
    <w:bookmarkStart w:id="99" w:name="_MON_1310979964"/>
    <w:bookmarkStart w:id="100" w:name="_MON_1326882490"/>
    <w:bookmarkStart w:id="101" w:name="_MON_1326888324"/>
    <w:bookmarkStart w:id="102" w:name="_MON_1358750799"/>
    <w:bookmarkStart w:id="103" w:name="_MON_1390654184"/>
    <w:bookmarkStart w:id="104" w:name="_MON_1436174703"/>
    <w:bookmarkStart w:id="105" w:name="_MON_1468396380"/>
    <w:bookmarkStart w:id="106" w:name="_MON_1484132428"/>
    <w:bookmarkStart w:id="107" w:name="_MON_1484132622"/>
    <w:bookmarkStart w:id="108" w:name="_MON_1484132649"/>
    <w:bookmarkStart w:id="109" w:name="_MON_1484211743"/>
    <w:bookmarkStart w:id="110" w:name="_MON_1484212913"/>
    <w:bookmarkStart w:id="111" w:name="_MON_1484213017"/>
    <w:bookmarkStart w:id="112" w:name="_MON_1484213344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p w:rsidR="00B456AF" w:rsidRPr="00543BCD" w:rsidRDefault="0078521E" w:rsidP="00B456AF">
      <w:pPr>
        <w:pStyle w:val="a4"/>
        <w:tabs>
          <w:tab w:val="left" w:pos="6237"/>
        </w:tabs>
        <w:ind w:firstLine="0"/>
        <w:jc w:val="center"/>
        <w:rPr>
          <w:i/>
          <w:iCs/>
          <w:sz w:val="26"/>
          <w:szCs w:val="26"/>
        </w:rPr>
      </w:pPr>
      <w:r w:rsidRPr="00543BCD">
        <w:rPr>
          <w:i/>
          <w:iCs/>
          <w:sz w:val="26"/>
          <w:szCs w:val="26"/>
        </w:rPr>
        <w:object w:dxaOrig="9389" w:dyaOrig="4094">
          <v:shape id="_x0000_i1028" type="#_x0000_t75" style="width:469.5pt;height:204.75pt" o:ole="" fillcolor="window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Chart.8" ShapeID="_x0000_i1028" DrawAspect="Content" ObjectID="_1688982066" r:id="rId15">
            <o:FieldCodes>\s</o:FieldCodes>
          </o:OLEObject>
        </w:object>
      </w:r>
    </w:p>
    <w:p w:rsidR="00B456AF" w:rsidRPr="00543BCD" w:rsidRDefault="00B456AF" w:rsidP="00B456AF">
      <w:pPr>
        <w:pStyle w:val="a4"/>
        <w:tabs>
          <w:tab w:val="left" w:pos="6237"/>
        </w:tabs>
        <w:rPr>
          <w:i/>
          <w:iCs/>
          <w:sz w:val="26"/>
          <w:szCs w:val="26"/>
        </w:rPr>
      </w:pPr>
    </w:p>
    <w:p w:rsidR="005302B8" w:rsidRPr="00F91AB7" w:rsidRDefault="00B456AF" w:rsidP="00F91AB7">
      <w:pPr>
        <w:pStyle w:val="a4"/>
        <w:tabs>
          <w:tab w:val="left" w:pos="6237"/>
        </w:tabs>
        <w:rPr>
          <w:szCs w:val="28"/>
        </w:rPr>
      </w:pPr>
      <w:r w:rsidRPr="00F91AB7">
        <w:rPr>
          <w:szCs w:val="28"/>
        </w:rPr>
        <w:t xml:space="preserve">Сума накладеного судами штрафу становить </w:t>
      </w:r>
      <w:r w:rsidR="00813F92">
        <w:rPr>
          <w:szCs w:val="28"/>
        </w:rPr>
        <w:t xml:space="preserve">10708251 </w:t>
      </w:r>
      <w:r w:rsidRPr="00F91AB7">
        <w:rPr>
          <w:szCs w:val="28"/>
        </w:rPr>
        <w:t xml:space="preserve">грн., у тому числі добровільно сплаченого – </w:t>
      </w:r>
      <w:r w:rsidR="00FA506E">
        <w:rPr>
          <w:szCs w:val="28"/>
        </w:rPr>
        <w:t>5905787</w:t>
      </w:r>
      <w:r w:rsidR="00A42E8A" w:rsidRPr="00F91AB7">
        <w:rPr>
          <w:szCs w:val="28"/>
        </w:rPr>
        <w:t xml:space="preserve"> </w:t>
      </w:r>
      <w:r w:rsidRPr="00F91AB7">
        <w:rPr>
          <w:szCs w:val="28"/>
        </w:rPr>
        <w:t xml:space="preserve">грн. </w:t>
      </w:r>
    </w:p>
    <w:p w:rsidR="00B456AF" w:rsidRPr="00F91AB7" w:rsidRDefault="00B456AF" w:rsidP="00F91AB7">
      <w:pPr>
        <w:pStyle w:val="a4"/>
        <w:tabs>
          <w:tab w:val="left" w:pos="6237"/>
        </w:tabs>
        <w:rPr>
          <w:szCs w:val="28"/>
        </w:rPr>
      </w:pPr>
      <w:r w:rsidRPr="00F91AB7">
        <w:rPr>
          <w:szCs w:val="28"/>
        </w:rPr>
        <w:lastRenderedPageBreak/>
        <w:t xml:space="preserve">Правопорушеннями заподіяна матеріальна шкода на суму </w:t>
      </w:r>
      <w:r w:rsidR="00A42E8A" w:rsidRPr="00F91AB7">
        <w:rPr>
          <w:szCs w:val="28"/>
        </w:rPr>
        <w:t>–</w:t>
      </w:r>
      <w:r w:rsidRPr="00F91AB7">
        <w:rPr>
          <w:szCs w:val="28"/>
        </w:rPr>
        <w:t xml:space="preserve"> </w:t>
      </w:r>
      <w:r w:rsidR="00FA506E">
        <w:rPr>
          <w:szCs w:val="28"/>
        </w:rPr>
        <w:t>26049</w:t>
      </w:r>
      <w:r w:rsidR="00A42E8A" w:rsidRPr="00F91AB7">
        <w:rPr>
          <w:szCs w:val="28"/>
        </w:rPr>
        <w:t xml:space="preserve"> </w:t>
      </w:r>
      <w:r w:rsidRPr="00F91AB7">
        <w:rPr>
          <w:szCs w:val="28"/>
        </w:rPr>
        <w:t xml:space="preserve">грн., у тому числі відшкодовано  - </w:t>
      </w:r>
      <w:r w:rsidR="00813F92">
        <w:rPr>
          <w:szCs w:val="28"/>
        </w:rPr>
        <w:t>5625</w:t>
      </w:r>
      <w:r w:rsidRPr="00F91AB7">
        <w:rPr>
          <w:szCs w:val="28"/>
        </w:rPr>
        <w:t xml:space="preserve"> грн.</w:t>
      </w:r>
    </w:p>
    <w:p w:rsidR="00B456AF" w:rsidRPr="00F91AB7" w:rsidRDefault="007338DD" w:rsidP="00F91AB7">
      <w:pPr>
        <w:pStyle w:val="a3"/>
        <w:ind w:firstLine="851"/>
        <w:jc w:val="both"/>
        <w:rPr>
          <w:szCs w:val="28"/>
        </w:rPr>
      </w:pPr>
      <w:r w:rsidRPr="00F91AB7">
        <w:rPr>
          <w:szCs w:val="28"/>
        </w:rPr>
        <w:t xml:space="preserve">Вилучено </w:t>
      </w:r>
      <w:r w:rsidR="007223E9">
        <w:rPr>
          <w:szCs w:val="28"/>
        </w:rPr>
        <w:t>49,52 гр. наркотичних засобів, вогнепальної зброї 3 одиниці.</w:t>
      </w:r>
      <w:r w:rsidR="00B456AF" w:rsidRPr="00F91AB7">
        <w:rPr>
          <w:szCs w:val="28"/>
        </w:rPr>
        <w:t xml:space="preserve"> </w:t>
      </w:r>
    </w:p>
    <w:p w:rsidR="00B456AF" w:rsidRPr="00667621" w:rsidRDefault="00B456AF" w:rsidP="00667621">
      <w:pPr>
        <w:pStyle w:val="a3"/>
        <w:ind w:firstLine="851"/>
        <w:jc w:val="both"/>
        <w:rPr>
          <w:szCs w:val="28"/>
        </w:rPr>
      </w:pPr>
      <w:r w:rsidRPr="00667621">
        <w:rPr>
          <w:szCs w:val="28"/>
        </w:rPr>
        <w:t xml:space="preserve">В апеляційному порядку скасовано </w:t>
      </w:r>
      <w:r w:rsidR="00667621" w:rsidRPr="00667621">
        <w:rPr>
          <w:szCs w:val="28"/>
        </w:rPr>
        <w:t>43</w:t>
      </w:r>
      <w:r w:rsidR="00C2764D" w:rsidRPr="00667621">
        <w:rPr>
          <w:szCs w:val="28"/>
        </w:rPr>
        <w:t xml:space="preserve"> </w:t>
      </w:r>
      <w:r w:rsidRPr="00667621">
        <w:rPr>
          <w:szCs w:val="28"/>
        </w:rPr>
        <w:t>постанов</w:t>
      </w:r>
      <w:r w:rsidR="00667621" w:rsidRPr="00667621">
        <w:rPr>
          <w:szCs w:val="28"/>
        </w:rPr>
        <w:t>и</w:t>
      </w:r>
      <w:r w:rsidR="00C10835" w:rsidRPr="00667621">
        <w:rPr>
          <w:szCs w:val="28"/>
        </w:rPr>
        <w:t xml:space="preserve">, або </w:t>
      </w:r>
      <w:r w:rsidR="00C2764D" w:rsidRPr="00667621">
        <w:rPr>
          <w:szCs w:val="28"/>
        </w:rPr>
        <w:t>0,4</w:t>
      </w:r>
      <w:r w:rsidR="00C10835" w:rsidRPr="00667621">
        <w:rPr>
          <w:szCs w:val="28"/>
        </w:rPr>
        <w:t xml:space="preserve"> % </w:t>
      </w:r>
      <w:r w:rsidRPr="00667621">
        <w:rPr>
          <w:szCs w:val="28"/>
        </w:rPr>
        <w:t xml:space="preserve">та змінено </w:t>
      </w:r>
      <w:r w:rsidR="00C2764D" w:rsidRPr="00667621">
        <w:rPr>
          <w:szCs w:val="28"/>
        </w:rPr>
        <w:t>1</w:t>
      </w:r>
      <w:r w:rsidR="00667621" w:rsidRPr="00667621">
        <w:rPr>
          <w:szCs w:val="28"/>
        </w:rPr>
        <w:t>4</w:t>
      </w:r>
      <w:r w:rsidR="007338DD" w:rsidRPr="00667621">
        <w:rPr>
          <w:szCs w:val="28"/>
        </w:rPr>
        <w:t xml:space="preserve"> постанов</w:t>
      </w:r>
      <w:r w:rsidR="00C10835" w:rsidRPr="00667621">
        <w:rPr>
          <w:szCs w:val="28"/>
        </w:rPr>
        <w:t xml:space="preserve">, або </w:t>
      </w:r>
      <w:r w:rsidR="00C2764D" w:rsidRPr="00667621">
        <w:rPr>
          <w:szCs w:val="28"/>
        </w:rPr>
        <w:t>0,</w:t>
      </w:r>
      <w:r w:rsidR="00667621" w:rsidRPr="00667621">
        <w:rPr>
          <w:szCs w:val="28"/>
        </w:rPr>
        <w:t>1</w:t>
      </w:r>
      <w:r w:rsidR="00C10835" w:rsidRPr="00667621">
        <w:rPr>
          <w:szCs w:val="28"/>
        </w:rPr>
        <w:t xml:space="preserve"> % </w:t>
      </w:r>
      <w:r w:rsidR="008F6AA0" w:rsidRPr="00667621">
        <w:rPr>
          <w:szCs w:val="28"/>
        </w:rPr>
        <w:t xml:space="preserve"> </w:t>
      </w:r>
      <w:r w:rsidR="00C10835" w:rsidRPr="00667621">
        <w:rPr>
          <w:szCs w:val="28"/>
        </w:rPr>
        <w:t>від усіх винесених судами постанов у справах про адміністративні правопорушення.</w:t>
      </w:r>
    </w:p>
    <w:p w:rsidR="00757EC8" w:rsidRPr="00AA51DA" w:rsidRDefault="00757EC8" w:rsidP="00085A8A">
      <w:pPr>
        <w:pStyle w:val="a3"/>
        <w:ind w:firstLine="851"/>
        <w:jc w:val="both"/>
        <w:rPr>
          <w:szCs w:val="28"/>
        </w:rPr>
      </w:pPr>
      <w:r w:rsidRPr="00AA51DA">
        <w:rPr>
          <w:szCs w:val="28"/>
        </w:rPr>
        <w:t xml:space="preserve">Найбільше скасованих постанов у суддів </w:t>
      </w:r>
      <w:r w:rsidR="00667621" w:rsidRPr="00AA51DA">
        <w:rPr>
          <w:szCs w:val="28"/>
        </w:rPr>
        <w:t>Пол</w:t>
      </w:r>
      <w:r w:rsidR="00085A8A">
        <w:rPr>
          <w:szCs w:val="28"/>
        </w:rPr>
        <w:t>о</w:t>
      </w:r>
      <w:r w:rsidR="00667621" w:rsidRPr="00AA51DA">
        <w:rPr>
          <w:szCs w:val="28"/>
        </w:rPr>
        <w:t xml:space="preserve">нського районного суду – </w:t>
      </w:r>
      <w:r w:rsidR="00FE2765">
        <w:rPr>
          <w:szCs w:val="28"/>
        </w:rPr>
        <w:t>0,81</w:t>
      </w:r>
      <w:r w:rsidR="00667621" w:rsidRPr="00AA51DA">
        <w:rPr>
          <w:szCs w:val="28"/>
        </w:rPr>
        <w:t xml:space="preserve"> %, </w:t>
      </w:r>
      <w:r w:rsidRPr="00AA51DA">
        <w:rPr>
          <w:szCs w:val="28"/>
        </w:rPr>
        <w:t xml:space="preserve">Хмельницького міськрайонного суду </w:t>
      </w:r>
      <w:r w:rsidR="00667621" w:rsidRPr="00AA51DA">
        <w:rPr>
          <w:szCs w:val="28"/>
        </w:rPr>
        <w:t>–</w:t>
      </w:r>
      <w:r w:rsidRPr="00AA51DA">
        <w:rPr>
          <w:szCs w:val="28"/>
        </w:rPr>
        <w:t xml:space="preserve"> </w:t>
      </w:r>
      <w:r w:rsidR="00FE2765">
        <w:rPr>
          <w:szCs w:val="28"/>
        </w:rPr>
        <w:t>0,77</w:t>
      </w:r>
      <w:r w:rsidR="00667621" w:rsidRPr="00AA51DA">
        <w:rPr>
          <w:szCs w:val="28"/>
        </w:rPr>
        <w:t xml:space="preserve"> </w:t>
      </w:r>
      <w:r w:rsidRPr="00AA51DA">
        <w:rPr>
          <w:szCs w:val="28"/>
        </w:rPr>
        <w:t xml:space="preserve">% </w:t>
      </w:r>
      <w:r w:rsidR="00FE2765">
        <w:rPr>
          <w:szCs w:val="28"/>
        </w:rPr>
        <w:t xml:space="preserve">Новоушицький районний суд 0,76%, Старокостянтинівського районного суду 0,81%,Ярмолинецького районного суду 0,89% </w:t>
      </w:r>
      <w:r w:rsidR="002426C1" w:rsidRPr="00AA51DA">
        <w:rPr>
          <w:szCs w:val="28"/>
        </w:rPr>
        <w:t>від усіх скасованих по області.</w:t>
      </w:r>
    </w:p>
    <w:p w:rsidR="002426C1" w:rsidRPr="00AA51DA" w:rsidRDefault="002426C1" w:rsidP="00085A8A">
      <w:pPr>
        <w:pStyle w:val="a3"/>
        <w:ind w:firstLine="851"/>
        <w:jc w:val="both"/>
        <w:rPr>
          <w:szCs w:val="28"/>
        </w:rPr>
      </w:pPr>
      <w:r w:rsidRPr="00AA51DA">
        <w:rPr>
          <w:szCs w:val="28"/>
        </w:rPr>
        <w:t xml:space="preserve">Суддям </w:t>
      </w:r>
      <w:r w:rsidR="00667621" w:rsidRPr="00AA51DA">
        <w:rPr>
          <w:szCs w:val="28"/>
        </w:rPr>
        <w:t xml:space="preserve">Летичівського районного суду змінено – </w:t>
      </w:r>
      <w:r w:rsidR="007036A4">
        <w:rPr>
          <w:szCs w:val="28"/>
        </w:rPr>
        <w:t>0,57</w:t>
      </w:r>
      <w:r w:rsidR="00667621" w:rsidRPr="00AA51DA">
        <w:rPr>
          <w:szCs w:val="28"/>
        </w:rPr>
        <w:t xml:space="preserve"> % постанов</w:t>
      </w:r>
      <w:r w:rsidRPr="00AA51DA">
        <w:rPr>
          <w:szCs w:val="28"/>
        </w:rPr>
        <w:t xml:space="preserve"> та суддям </w:t>
      </w:r>
      <w:r w:rsidR="00AA51DA" w:rsidRPr="00AA51DA">
        <w:rPr>
          <w:szCs w:val="28"/>
        </w:rPr>
        <w:t>Пол</w:t>
      </w:r>
      <w:r w:rsidR="00085A8A">
        <w:rPr>
          <w:szCs w:val="28"/>
        </w:rPr>
        <w:t>о</w:t>
      </w:r>
      <w:r w:rsidR="00AA51DA" w:rsidRPr="00AA51DA">
        <w:rPr>
          <w:szCs w:val="28"/>
        </w:rPr>
        <w:t>нського районного</w:t>
      </w:r>
      <w:r w:rsidRPr="00AA51DA">
        <w:rPr>
          <w:szCs w:val="28"/>
        </w:rPr>
        <w:t xml:space="preserve"> суду – </w:t>
      </w:r>
      <w:r w:rsidR="00AA51DA" w:rsidRPr="00AA51DA">
        <w:rPr>
          <w:szCs w:val="28"/>
        </w:rPr>
        <w:t>0,</w:t>
      </w:r>
      <w:r w:rsidR="007036A4">
        <w:rPr>
          <w:szCs w:val="28"/>
        </w:rPr>
        <w:t>40</w:t>
      </w:r>
      <w:r w:rsidR="00AA51DA" w:rsidRPr="00AA51DA">
        <w:rPr>
          <w:szCs w:val="28"/>
        </w:rPr>
        <w:t xml:space="preserve"> </w:t>
      </w:r>
      <w:r w:rsidRPr="00AA51DA">
        <w:rPr>
          <w:szCs w:val="28"/>
        </w:rPr>
        <w:t>%</w:t>
      </w:r>
      <w:r w:rsidR="007036A4">
        <w:rPr>
          <w:szCs w:val="28"/>
        </w:rPr>
        <w:t>, Хмельницького міськрайонного суду 0,30%</w:t>
      </w:r>
      <w:r w:rsidRPr="00AA51DA">
        <w:rPr>
          <w:szCs w:val="28"/>
        </w:rPr>
        <w:t xml:space="preserve"> постанов від усіх змінених по області.</w:t>
      </w:r>
    </w:p>
    <w:p w:rsidR="00B456AF" w:rsidRPr="00543BCD" w:rsidRDefault="00B456AF" w:rsidP="00B456AF">
      <w:pPr>
        <w:rPr>
          <w:b/>
          <w:i/>
          <w:iCs/>
          <w:sz w:val="28"/>
          <w:szCs w:val="28"/>
        </w:rPr>
      </w:pPr>
    </w:p>
    <w:p w:rsidR="00B456AF" w:rsidRPr="00F91AB7" w:rsidRDefault="00B456AF" w:rsidP="00B456AF">
      <w:pPr>
        <w:jc w:val="center"/>
        <w:rPr>
          <w:b/>
          <w:sz w:val="28"/>
          <w:szCs w:val="28"/>
        </w:rPr>
      </w:pPr>
      <w:r w:rsidRPr="00F91AB7">
        <w:rPr>
          <w:b/>
          <w:sz w:val="28"/>
          <w:szCs w:val="28"/>
        </w:rPr>
        <w:t>6. Звернення до виконання рішень судів</w:t>
      </w:r>
      <w:r w:rsidR="00B1452B" w:rsidRPr="00F91AB7">
        <w:rPr>
          <w:b/>
          <w:sz w:val="28"/>
          <w:szCs w:val="28"/>
        </w:rPr>
        <w:t xml:space="preserve"> </w:t>
      </w:r>
      <w:r w:rsidRPr="00F91AB7">
        <w:rPr>
          <w:b/>
          <w:sz w:val="28"/>
          <w:szCs w:val="28"/>
        </w:rPr>
        <w:t xml:space="preserve"> у частині майнових стягнень</w:t>
      </w:r>
    </w:p>
    <w:p w:rsidR="00B456AF" w:rsidRPr="00543BCD" w:rsidRDefault="00B456AF" w:rsidP="00B456AF">
      <w:pPr>
        <w:jc w:val="center"/>
        <w:rPr>
          <w:b/>
          <w:i/>
          <w:iCs/>
          <w:sz w:val="28"/>
          <w:szCs w:val="28"/>
        </w:rPr>
      </w:pPr>
    </w:p>
    <w:p w:rsidR="00B456AF" w:rsidRPr="00533105" w:rsidRDefault="00B456AF" w:rsidP="00533105">
      <w:pPr>
        <w:ind w:firstLine="708"/>
        <w:jc w:val="both"/>
        <w:rPr>
          <w:sz w:val="28"/>
          <w:szCs w:val="28"/>
        </w:rPr>
      </w:pPr>
      <w:r w:rsidRPr="00533105">
        <w:rPr>
          <w:sz w:val="28"/>
          <w:szCs w:val="28"/>
        </w:rPr>
        <w:t xml:space="preserve">Суди загальної юрисдикції передали на виконання державним виконавцям </w:t>
      </w:r>
      <w:r w:rsidR="00836B6D">
        <w:rPr>
          <w:sz w:val="28"/>
          <w:szCs w:val="28"/>
          <w:lang w:val="ru-RU"/>
        </w:rPr>
        <w:t>23009</w:t>
      </w:r>
      <w:r w:rsidR="007338DD" w:rsidRPr="00533105">
        <w:rPr>
          <w:sz w:val="28"/>
          <w:szCs w:val="28"/>
        </w:rPr>
        <w:t xml:space="preserve"> виконавчих документи</w:t>
      </w:r>
      <w:r w:rsidRPr="00533105">
        <w:rPr>
          <w:sz w:val="28"/>
          <w:szCs w:val="28"/>
        </w:rPr>
        <w:t xml:space="preserve"> за якими підлягало стягненню </w:t>
      </w:r>
      <w:r w:rsidR="00836B6D">
        <w:rPr>
          <w:sz w:val="28"/>
          <w:szCs w:val="28"/>
          <w:lang w:val="ru-RU"/>
        </w:rPr>
        <w:t>168975509</w:t>
      </w:r>
      <w:r w:rsidR="00977E43" w:rsidRPr="00533105">
        <w:rPr>
          <w:sz w:val="28"/>
          <w:szCs w:val="28"/>
          <w:lang w:val="ru-RU"/>
        </w:rPr>
        <w:t xml:space="preserve"> </w:t>
      </w:r>
      <w:r w:rsidRPr="00533105">
        <w:rPr>
          <w:sz w:val="28"/>
          <w:szCs w:val="28"/>
        </w:rPr>
        <w:t xml:space="preserve">грн., зокрема: </w:t>
      </w:r>
      <w:r w:rsidR="00836B6D">
        <w:rPr>
          <w:sz w:val="28"/>
          <w:szCs w:val="28"/>
        </w:rPr>
        <w:t>271</w:t>
      </w:r>
      <w:r w:rsidR="004275F9" w:rsidRPr="00533105">
        <w:rPr>
          <w:sz w:val="28"/>
          <w:szCs w:val="28"/>
        </w:rPr>
        <w:t xml:space="preserve"> виконавчи</w:t>
      </w:r>
      <w:r w:rsidR="00FC7D81">
        <w:rPr>
          <w:sz w:val="28"/>
          <w:szCs w:val="28"/>
        </w:rPr>
        <w:t>й</w:t>
      </w:r>
      <w:r w:rsidR="004275F9" w:rsidRPr="00533105">
        <w:rPr>
          <w:sz w:val="28"/>
          <w:szCs w:val="28"/>
        </w:rPr>
        <w:t xml:space="preserve"> лист</w:t>
      </w:r>
      <w:r w:rsidRPr="00533105">
        <w:rPr>
          <w:sz w:val="28"/>
          <w:szCs w:val="28"/>
        </w:rPr>
        <w:t xml:space="preserve"> про відшкодування матеріальних збитків, зав</w:t>
      </w:r>
      <w:r w:rsidR="00FD76B7" w:rsidRPr="00533105">
        <w:rPr>
          <w:sz w:val="28"/>
          <w:szCs w:val="28"/>
        </w:rPr>
        <w:t>д</w:t>
      </w:r>
      <w:r w:rsidR="007338DD" w:rsidRPr="00533105">
        <w:rPr>
          <w:sz w:val="28"/>
          <w:szCs w:val="28"/>
        </w:rPr>
        <w:t xml:space="preserve">аних злочинами, на суму </w:t>
      </w:r>
      <w:r w:rsidR="00836B6D">
        <w:rPr>
          <w:sz w:val="28"/>
          <w:szCs w:val="28"/>
        </w:rPr>
        <w:t>8379231</w:t>
      </w:r>
      <w:r w:rsidRPr="00533105">
        <w:rPr>
          <w:sz w:val="28"/>
          <w:szCs w:val="28"/>
        </w:rPr>
        <w:t xml:space="preserve"> грн.; </w:t>
      </w:r>
      <w:r w:rsidR="00836B6D">
        <w:rPr>
          <w:sz w:val="28"/>
          <w:szCs w:val="28"/>
        </w:rPr>
        <w:t>85</w:t>
      </w:r>
      <w:r w:rsidR="00053347" w:rsidRPr="00533105">
        <w:rPr>
          <w:sz w:val="28"/>
          <w:szCs w:val="28"/>
        </w:rPr>
        <w:t xml:space="preserve"> </w:t>
      </w:r>
      <w:r w:rsidRPr="00533105">
        <w:rPr>
          <w:sz w:val="28"/>
          <w:szCs w:val="28"/>
        </w:rPr>
        <w:t xml:space="preserve">– про конфіскацію майна засуджених; </w:t>
      </w:r>
      <w:r w:rsidR="00836B6D">
        <w:rPr>
          <w:sz w:val="28"/>
          <w:szCs w:val="28"/>
        </w:rPr>
        <w:t>1562</w:t>
      </w:r>
      <w:r w:rsidRPr="00533105">
        <w:rPr>
          <w:sz w:val="28"/>
          <w:szCs w:val="28"/>
        </w:rPr>
        <w:t xml:space="preserve"> – про стягнення аліментів; </w:t>
      </w:r>
      <w:r w:rsidR="00836B6D">
        <w:rPr>
          <w:sz w:val="28"/>
          <w:szCs w:val="28"/>
        </w:rPr>
        <w:t>254</w:t>
      </w:r>
      <w:r w:rsidRPr="00533105">
        <w:rPr>
          <w:sz w:val="28"/>
          <w:szCs w:val="28"/>
        </w:rPr>
        <w:t xml:space="preserve"> – про виконання рішень щодо трудових спорів на суму </w:t>
      </w:r>
      <w:r w:rsidR="00836B6D">
        <w:rPr>
          <w:sz w:val="28"/>
          <w:szCs w:val="28"/>
        </w:rPr>
        <w:t>2652224</w:t>
      </w:r>
      <w:r w:rsidRPr="00533105">
        <w:rPr>
          <w:sz w:val="28"/>
          <w:szCs w:val="28"/>
        </w:rPr>
        <w:t xml:space="preserve"> грн.; </w:t>
      </w:r>
      <w:r w:rsidR="00836B6D">
        <w:rPr>
          <w:sz w:val="28"/>
          <w:szCs w:val="28"/>
        </w:rPr>
        <w:t>7018</w:t>
      </w:r>
      <w:r w:rsidRPr="00533105">
        <w:rPr>
          <w:sz w:val="28"/>
          <w:szCs w:val="28"/>
        </w:rPr>
        <w:t xml:space="preserve"> – постанов</w:t>
      </w:r>
      <w:r w:rsidR="000F6926" w:rsidRPr="00533105">
        <w:rPr>
          <w:sz w:val="28"/>
          <w:szCs w:val="28"/>
        </w:rPr>
        <w:t>и</w:t>
      </w:r>
      <w:r w:rsidRPr="00533105">
        <w:rPr>
          <w:sz w:val="28"/>
          <w:szCs w:val="28"/>
        </w:rPr>
        <w:t xml:space="preserve"> у справах про адміністративні правопорушення на суму </w:t>
      </w:r>
      <w:r w:rsidR="00836B6D">
        <w:rPr>
          <w:sz w:val="28"/>
          <w:szCs w:val="28"/>
        </w:rPr>
        <w:t>3499699</w:t>
      </w:r>
      <w:r w:rsidR="00977E43" w:rsidRPr="00533105">
        <w:rPr>
          <w:sz w:val="28"/>
          <w:szCs w:val="28"/>
        </w:rPr>
        <w:t xml:space="preserve"> </w:t>
      </w:r>
      <w:r w:rsidRPr="00533105">
        <w:rPr>
          <w:sz w:val="28"/>
          <w:szCs w:val="28"/>
        </w:rPr>
        <w:t xml:space="preserve">грн.; </w:t>
      </w:r>
      <w:r w:rsidR="00836B6D">
        <w:rPr>
          <w:sz w:val="28"/>
          <w:szCs w:val="28"/>
        </w:rPr>
        <w:t>7465</w:t>
      </w:r>
      <w:r w:rsidRPr="00533105">
        <w:rPr>
          <w:sz w:val="28"/>
          <w:szCs w:val="28"/>
        </w:rPr>
        <w:t xml:space="preserve"> – про стягнення  судового збору  на суму </w:t>
      </w:r>
      <w:r w:rsidR="00836B6D">
        <w:rPr>
          <w:sz w:val="28"/>
          <w:szCs w:val="28"/>
        </w:rPr>
        <w:t>3361324</w:t>
      </w:r>
      <w:r w:rsidR="00977E43" w:rsidRPr="00533105">
        <w:rPr>
          <w:sz w:val="28"/>
          <w:szCs w:val="28"/>
        </w:rPr>
        <w:t xml:space="preserve"> </w:t>
      </w:r>
      <w:r w:rsidRPr="00533105">
        <w:rPr>
          <w:sz w:val="28"/>
          <w:szCs w:val="28"/>
        </w:rPr>
        <w:t xml:space="preserve">грн., </w:t>
      </w:r>
      <w:r w:rsidR="00836B6D">
        <w:rPr>
          <w:sz w:val="28"/>
          <w:szCs w:val="28"/>
        </w:rPr>
        <w:t>1022</w:t>
      </w:r>
      <w:r w:rsidRPr="00533105">
        <w:rPr>
          <w:sz w:val="28"/>
          <w:szCs w:val="28"/>
        </w:rPr>
        <w:t xml:space="preserve"> – про інші стягнення на користь держави на суму </w:t>
      </w:r>
      <w:r w:rsidR="00836B6D">
        <w:rPr>
          <w:sz w:val="28"/>
          <w:szCs w:val="28"/>
        </w:rPr>
        <w:t>2551047</w:t>
      </w:r>
      <w:r w:rsidRPr="00533105">
        <w:rPr>
          <w:sz w:val="28"/>
          <w:szCs w:val="28"/>
        </w:rPr>
        <w:t xml:space="preserve"> грн.</w:t>
      </w:r>
    </w:p>
    <w:p w:rsidR="007E1783" w:rsidRPr="005927E1" w:rsidRDefault="007E1783" w:rsidP="005927E1">
      <w:pPr>
        <w:ind w:firstLine="851"/>
        <w:jc w:val="both"/>
        <w:rPr>
          <w:sz w:val="28"/>
          <w:szCs w:val="28"/>
        </w:rPr>
      </w:pPr>
      <w:r w:rsidRPr="005927E1">
        <w:rPr>
          <w:sz w:val="28"/>
          <w:szCs w:val="28"/>
        </w:rPr>
        <w:t xml:space="preserve">Сума матеріальних збитків, завданих розкраданням та іншими злочинами, за судовими рішеннями, що набрали законної сили у звітному періоді становить </w:t>
      </w:r>
      <w:r w:rsidR="00836B6D">
        <w:rPr>
          <w:sz w:val="28"/>
          <w:szCs w:val="28"/>
        </w:rPr>
        <w:t>8995249</w:t>
      </w:r>
      <w:r w:rsidRPr="005927E1">
        <w:rPr>
          <w:sz w:val="28"/>
          <w:szCs w:val="28"/>
        </w:rPr>
        <w:t xml:space="preserve"> грн. Сума моральної шкоди становить </w:t>
      </w:r>
      <w:r w:rsidR="00836B6D">
        <w:rPr>
          <w:sz w:val="28"/>
          <w:szCs w:val="28"/>
        </w:rPr>
        <w:t xml:space="preserve">6702510 </w:t>
      </w:r>
      <w:r w:rsidRPr="005927E1">
        <w:rPr>
          <w:sz w:val="28"/>
          <w:szCs w:val="28"/>
        </w:rPr>
        <w:t xml:space="preserve">грн. </w:t>
      </w:r>
    </w:p>
    <w:p w:rsidR="007E1783" w:rsidRPr="005927E1" w:rsidRDefault="007E1783" w:rsidP="005927E1">
      <w:pPr>
        <w:ind w:firstLine="851"/>
        <w:jc w:val="both"/>
        <w:rPr>
          <w:sz w:val="28"/>
          <w:szCs w:val="28"/>
        </w:rPr>
      </w:pPr>
      <w:r w:rsidRPr="005927E1">
        <w:rPr>
          <w:sz w:val="28"/>
          <w:szCs w:val="28"/>
        </w:rPr>
        <w:t xml:space="preserve">Відшкодовано на стадії досудового слідства та в суді до постановлення судового рішення </w:t>
      </w:r>
      <w:r w:rsidR="00836B6D">
        <w:rPr>
          <w:sz w:val="28"/>
          <w:szCs w:val="28"/>
        </w:rPr>
        <w:t>332</w:t>
      </w:r>
      <w:r w:rsidR="00FC7D81">
        <w:rPr>
          <w:sz w:val="28"/>
          <w:szCs w:val="28"/>
        </w:rPr>
        <w:t>52</w:t>
      </w:r>
      <w:r w:rsidR="00836B6D">
        <w:rPr>
          <w:sz w:val="28"/>
          <w:szCs w:val="28"/>
        </w:rPr>
        <w:t>91</w:t>
      </w:r>
      <w:r w:rsidRPr="005927E1">
        <w:rPr>
          <w:sz w:val="28"/>
          <w:szCs w:val="28"/>
        </w:rPr>
        <w:t xml:space="preserve"> грн., або </w:t>
      </w:r>
      <w:r w:rsidR="00836B6D">
        <w:rPr>
          <w:sz w:val="28"/>
          <w:szCs w:val="28"/>
        </w:rPr>
        <w:t>3</w:t>
      </w:r>
      <w:r w:rsidR="00FC7D81">
        <w:rPr>
          <w:sz w:val="28"/>
          <w:szCs w:val="28"/>
        </w:rPr>
        <w:t>7</w:t>
      </w:r>
      <w:r w:rsidR="00836B6D">
        <w:rPr>
          <w:sz w:val="28"/>
          <w:szCs w:val="28"/>
        </w:rPr>
        <w:t>,</w:t>
      </w:r>
      <w:r w:rsidR="00FC7D81">
        <w:rPr>
          <w:sz w:val="28"/>
          <w:szCs w:val="28"/>
        </w:rPr>
        <w:t>0</w:t>
      </w:r>
      <w:r w:rsidRPr="005927E1">
        <w:rPr>
          <w:sz w:val="28"/>
          <w:szCs w:val="28"/>
        </w:rPr>
        <w:t xml:space="preserve">% від суми шкоди, визначеної судом, у тому числі завданої: державній власності - відшкодовано </w:t>
      </w:r>
      <w:r w:rsidR="00836B6D">
        <w:rPr>
          <w:sz w:val="28"/>
          <w:szCs w:val="28"/>
        </w:rPr>
        <w:t>1689622</w:t>
      </w:r>
      <w:r w:rsidRPr="005927E1">
        <w:rPr>
          <w:sz w:val="28"/>
          <w:szCs w:val="28"/>
        </w:rPr>
        <w:t xml:space="preserve"> грн., або </w:t>
      </w:r>
      <w:r w:rsidR="00836B6D">
        <w:rPr>
          <w:sz w:val="28"/>
          <w:szCs w:val="28"/>
        </w:rPr>
        <w:t>60,5</w:t>
      </w:r>
      <w:r w:rsidRPr="005927E1">
        <w:rPr>
          <w:sz w:val="28"/>
          <w:szCs w:val="28"/>
        </w:rPr>
        <w:t xml:space="preserve"> %; приватній власності -  відшкодовано </w:t>
      </w:r>
      <w:r w:rsidR="00836B6D">
        <w:rPr>
          <w:sz w:val="28"/>
          <w:szCs w:val="28"/>
        </w:rPr>
        <w:t>1526825</w:t>
      </w:r>
      <w:r w:rsidRPr="005927E1">
        <w:rPr>
          <w:sz w:val="28"/>
          <w:szCs w:val="28"/>
        </w:rPr>
        <w:t xml:space="preserve"> грн., або </w:t>
      </w:r>
      <w:r w:rsidR="00DB0833">
        <w:rPr>
          <w:sz w:val="28"/>
          <w:szCs w:val="28"/>
        </w:rPr>
        <w:t>27,7</w:t>
      </w:r>
      <w:r w:rsidRPr="005927E1">
        <w:rPr>
          <w:sz w:val="28"/>
          <w:szCs w:val="28"/>
        </w:rPr>
        <w:t xml:space="preserve"> %; колективній власності – відшкодовано  </w:t>
      </w:r>
      <w:r w:rsidR="00DB0833">
        <w:rPr>
          <w:sz w:val="28"/>
          <w:szCs w:val="28"/>
        </w:rPr>
        <w:t>95756</w:t>
      </w:r>
      <w:r w:rsidRPr="005927E1">
        <w:rPr>
          <w:sz w:val="28"/>
          <w:szCs w:val="28"/>
        </w:rPr>
        <w:t xml:space="preserve"> грн., або </w:t>
      </w:r>
      <w:r w:rsidR="00FC7D81">
        <w:rPr>
          <w:sz w:val="28"/>
          <w:szCs w:val="28"/>
        </w:rPr>
        <w:t>24,9</w:t>
      </w:r>
      <w:r w:rsidRPr="005927E1">
        <w:rPr>
          <w:sz w:val="28"/>
          <w:szCs w:val="28"/>
        </w:rPr>
        <w:t xml:space="preserve">%,  комунальній власності – відшкодовано </w:t>
      </w:r>
      <w:r w:rsidR="00DB0833">
        <w:rPr>
          <w:sz w:val="28"/>
          <w:szCs w:val="28"/>
        </w:rPr>
        <w:t>13088</w:t>
      </w:r>
      <w:r w:rsidRPr="005927E1">
        <w:rPr>
          <w:sz w:val="28"/>
          <w:szCs w:val="28"/>
        </w:rPr>
        <w:t xml:space="preserve"> грн., або </w:t>
      </w:r>
      <w:r w:rsidR="00DB0833">
        <w:rPr>
          <w:sz w:val="28"/>
          <w:szCs w:val="28"/>
        </w:rPr>
        <w:t>4,</w:t>
      </w:r>
      <w:r w:rsidR="00FC7D81">
        <w:rPr>
          <w:sz w:val="28"/>
          <w:szCs w:val="28"/>
        </w:rPr>
        <w:t>4</w:t>
      </w:r>
      <w:r w:rsidRPr="005927E1">
        <w:rPr>
          <w:sz w:val="28"/>
          <w:szCs w:val="28"/>
        </w:rPr>
        <w:t xml:space="preserve"> %.</w:t>
      </w:r>
    </w:p>
    <w:p w:rsidR="00243C76" w:rsidRPr="005927E1" w:rsidRDefault="00243C76" w:rsidP="00243C76">
      <w:pPr>
        <w:jc w:val="both"/>
        <w:rPr>
          <w:sz w:val="28"/>
          <w:szCs w:val="28"/>
        </w:rPr>
      </w:pPr>
    </w:p>
    <w:p w:rsidR="00A95FF3" w:rsidRDefault="00243C76" w:rsidP="00243C76">
      <w:pPr>
        <w:ind w:firstLine="709"/>
        <w:jc w:val="both"/>
        <w:rPr>
          <w:i/>
          <w:iCs/>
        </w:rPr>
      </w:pPr>
      <w:r w:rsidRPr="00543BCD">
        <w:rPr>
          <w:i/>
          <w:iCs/>
        </w:rPr>
        <w:tab/>
        <w:t xml:space="preserve"> </w:t>
      </w:r>
    </w:p>
    <w:p w:rsidR="00085A8A" w:rsidRPr="00543BCD" w:rsidRDefault="00085A8A" w:rsidP="00243C76">
      <w:pPr>
        <w:ind w:firstLine="709"/>
        <w:jc w:val="both"/>
        <w:rPr>
          <w:i/>
          <w:iCs/>
          <w:sz w:val="28"/>
          <w:szCs w:val="28"/>
        </w:rPr>
      </w:pPr>
    </w:p>
    <w:p w:rsidR="00B17D7E" w:rsidRPr="00880B89" w:rsidRDefault="00B17D7E" w:rsidP="00B17D7E">
      <w:pPr>
        <w:pStyle w:val="2"/>
        <w:ind w:firstLine="0"/>
        <w:rPr>
          <w:b/>
          <w:bCs/>
          <w:sz w:val="28"/>
          <w:szCs w:val="28"/>
        </w:rPr>
      </w:pPr>
      <w:r w:rsidRPr="00880B89">
        <w:rPr>
          <w:b/>
          <w:bCs/>
          <w:sz w:val="28"/>
          <w:szCs w:val="28"/>
        </w:rPr>
        <w:t xml:space="preserve">Заступник начальника територіального управління </w:t>
      </w:r>
    </w:p>
    <w:p w:rsidR="00B17D7E" w:rsidRPr="00880B89" w:rsidRDefault="00B17D7E" w:rsidP="00B17D7E">
      <w:pPr>
        <w:pStyle w:val="2"/>
        <w:ind w:firstLine="0"/>
        <w:rPr>
          <w:b/>
          <w:bCs/>
          <w:sz w:val="28"/>
          <w:szCs w:val="28"/>
        </w:rPr>
      </w:pPr>
      <w:r w:rsidRPr="00880B89">
        <w:rPr>
          <w:b/>
          <w:bCs/>
          <w:sz w:val="28"/>
          <w:szCs w:val="28"/>
        </w:rPr>
        <w:t>Державної судової адміністрації України</w:t>
      </w:r>
    </w:p>
    <w:p w:rsidR="00D870B2" w:rsidRPr="00880B89" w:rsidRDefault="00B17D7E" w:rsidP="00B17D7E">
      <w:pPr>
        <w:pStyle w:val="2"/>
        <w:ind w:firstLine="0"/>
        <w:rPr>
          <w:b/>
          <w:bCs/>
          <w:sz w:val="28"/>
          <w:szCs w:val="28"/>
        </w:rPr>
      </w:pPr>
      <w:r w:rsidRPr="00880B89">
        <w:rPr>
          <w:b/>
          <w:bCs/>
          <w:sz w:val="28"/>
          <w:szCs w:val="28"/>
        </w:rPr>
        <w:t xml:space="preserve">в Хмельницькій області  </w:t>
      </w:r>
      <w:r w:rsidR="00D870B2" w:rsidRPr="00880B89">
        <w:rPr>
          <w:b/>
          <w:bCs/>
          <w:sz w:val="28"/>
          <w:szCs w:val="28"/>
        </w:rPr>
        <w:tab/>
      </w:r>
      <w:r w:rsidR="00D870B2" w:rsidRPr="00880B89">
        <w:rPr>
          <w:b/>
          <w:bCs/>
          <w:sz w:val="28"/>
          <w:szCs w:val="28"/>
        </w:rPr>
        <w:tab/>
      </w:r>
      <w:r w:rsidR="00D870B2" w:rsidRPr="00880B89">
        <w:rPr>
          <w:b/>
          <w:bCs/>
          <w:sz w:val="28"/>
          <w:szCs w:val="28"/>
        </w:rPr>
        <w:tab/>
      </w:r>
      <w:r w:rsidR="00D870B2" w:rsidRPr="00880B89">
        <w:rPr>
          <w:b/>
          <w:bCs/>
          <w:sz w:val="28"/>
          <w:szCs w:val="28"/>
        </w:rPr>
        <w:tab/>
      </w:r>
      <w:r w:rsidRPr="00880B89">
        <w:rPr>
          <w:b/>
          <w:bCs/>
          <w:sz w:val="28"/>
          <w:szCs w:val="28"/>
        </w:rPr>
        <w:t xml:space="preserve">   </w:t>
      </w:r>
      <w:r w:rsidR="00085A8A">
        <w:rPr>
          <w:b/>
          <w:bCs/>
          <w:sz w:val="28"/>
          <w:szCs w:val="28"/>
        </w:rPr>
        <w:t xml:space="preserve"> </w:t>
      </w:r>
      <w:r w:rsidRPr="00880B89">
        <w:rPr>
          <w:b/>
          <w:bCs/>
          <w:sz w:val="28"/>
          <w:szCs w:val="28"/>
        </w:rPr>
        <w:t xml:space="preserve">            </w:t>
      </w:r>
      <w:r w:rsidR="00D870B2" w:rsidRPr="00880B89">
        <w:rPr>
          <w:b/>
          <w:bCs/>
          <w:sz w:val="28"/>
          <w:szCs w:val="28"/>
        </w:rPr>
        <w:tab/>
      </w:r>
      <w:r w:rsidRPr="00880B89">
        <w:rPr>
          <w:b/>
          <w:bCs/>
          <w:sz w:val="28"/>
          <w:szCs w:val="28"/>
        </w:rPr>
        <w:t>Л.Школьник</w:t>
      </w:r>
      <w:r w:rsidR="00D870B2" w:rsidRPr="00880B89">
        <w:rPr>
          <w:b/>
          <w:bCs/>
          <w:sz w:val="28"/>
          <w:szCs w:val="28"/>
        </w:rPr>
        <w:t xml:space="preserve"> </w:t>
      </w:r>
    </w:p>
    <w:p w:rsidR="00D870B2" w:rsidRPr="00880B89" w:rsidRDefault="00D870B2" w:rsidP="00D870B2">
      <w:pPr>
        <w:pStyle w:val="2"/>
        <w:ind w:firstLine="0"/>
        <w:rPr>
          <w:b/>
          <w:bCs/>
          <w:i/>
          <w:iCs/>
          <w:sz w:val="28"/>
          <w:szCs w:val="28"/>
        </w:rPr>
      </w:pPr>
    </w:p>
    <w:p w:rsidR="00D870B2" w:rsidRPr="00880B89" w:rsidRDefault="00D870B2">
      <w:pPr>
        <w:rPr>
          <w:b/>
          <w:bCs/>
          <w:i/>
          <w:iCs/>
          <w:sz w:val="28"/>
          <w:szCs w:val="28"/>
        </w:rPr>
      </w:pPr>
    </w:p>
    <w:sectPr w:rsidR="00D870B2" w:rsidRPr="00880B89" w:rsidSect="009334B4">
      <w:footerReference w:type="even" r:id="rId16"/>
      <w:footerReference w:type="default" r:id="rId17"/>
      <w:pgSz w:w="11906" w:h="16838"/>
      <w:pgMar w:top="89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E36" w:rsidRDefault="00AB5E36">
      <w:r>
        <w:separator/>
      </w:r>
    </w:p>
  </w:endnote>
  <w:endnote w:type="continuationSeparator" w:id="0">
    <w:p w:rsidR="00AB5E36" w:rsidRDefault="00AB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3B" w:rsidRDefault="009B353B" w:rsidP="002633D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353B" w:rsidRDefault="009B353B" w:rsidP="006234F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3B" w:rsidRDefault="009B353B" w:rsidP="002633D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2843">
      <w:rPr>
        <w:rStyle w:val="a6"/>
        <w:noProof/>
      </w:rPr>
      <w:t>2</w:t>
    </w:r>
    <w:r>
      <w:rPr>
        <w:rStyle w:val="a6"/>
      </w:rPr>
      <w:fldChar w:fldCharType="end"/>
    </w:r>
  </w:p>
  <w:p w:rsidR="009B353B" w:rsidRDefault="009B353B" w:rsidP="006234F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E36" w:rsidRDefault="00AB5E36">
      <w:r>
        <w:separator/>
      </w:r>
    </w:p>
  </w:footnote>
  <w:footnote w:type="continuationSeparator" w:id="0">
    <w:p w:rsidR="00AB5E36" w:rsidRDefault="00AB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66E90"/>
    <w:multiLevelType w:val="hybridMultilevel"/>
    <w:tmpl w:val="67DCBEFE"/>
    <w:lvl w:ilvl="0" w:tplc="FFFFFFFF">
      <w:start w:val="136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AF"/>
    <w:rsid w:val="000009BD"/>
    <w:rsid w:val="00000E9A"/>
    <w:rsid w:val="000013C1"/>
    <w:rsid w:val="0000332A"/>
    <w:rsid w:val="00006881"/>
    <w:rsid w:val="00013042"/>
    <w:rsid w:val="000136F1"/>
    <w:rsid w:val="000139C6"/>
    <w:rsid w:val="00015828"/>
    <w:rsid w:val="00030D8A"/>
    <w:rsid w:val="000363D9"/>
    <w:rsid w:val="00037797"/>
    <w:rsid w:val="0004525C"/>
    <w:rsid w:val="00046507"/>
    <w:rsid w:val="00047133"/>
    <w:rsid w:val="00053347"/>
    <w:rsid w:val="00056B3C"/>
    <w:rsid w:val="00056BE0"/>
    <w:rsid w:val="00056E2D"/>
    <w:rsid w:val="00066B65"/>
    <w:rsid w:val="00085A8A"/>
    <w:rsid w:val="00091EBA"/>
    <w:rsid w:val="00093C98"/>
    <w:rsid w:val="000A21C8"/>
    <w:rsid w:val="000A26CF"/>
    <w:rsid w:val="000B44D5"/>
    <w:rsid w:val="000B62A8"/>
    <w:rsid w:val="000C203F"/>
    <w:rsid w:val="000C2D95"/>
    <w:rsid w:val="000C6B77"/>
    <w:rsid w:val="000E5674"/>
    <w:rsid w:val="000F2BC2"/>
    <w:rsid w:val="000F6926"/>
    <w:rsid w:val="00104E4E"/>
    <w:rsid w:val="00117350"/>
    <w:rsid w:val="00117C11"/>
    <w:rsid w:val="00127047"/>
    <w:rsid w:val="00134717"/>
    <w:rsid w:val="00134F44"/>
    <w:rsid w:val="00152CB5"/>
    <w:rsid w:val="00163D13"/>
    <w:rsid w:val="0016516D"/>
    <w:rsid w:val="00170631"/>
    <w:rsid w:val="00175023"/>
    <w:rsid w:val="001757BA"/>
    <w:rsid w:val="001826D7"/>
    <w:rsid w:val="001852ED"/>
    <w:rsid w:val="0018725E"/>
    <w:rsid w:val="00191C29"/>
    <w:rsid w:val="00192CDE"/>
    <w:rsid w:val="00194449"/>
    <w:rsid w:val="001A44BC"/>
    <w:rsid w:val="001B240F"/>
    <w:rsid w:val="001B2C30"/>
    <w:rsid w:val="001B4B25"/>
    <w:rsid w:val="001B5B69"/>
    <w:rsid w:val="001C3484"/>
    <w:rsid w:val="001D0FDB"/>
    <w:rsid w:val="001E46A0"/>
    <w:rsid w:val="001E5A9F"/>
    <w:rsid w:val="001E751D"/>
    <w:rsid w:val="001F188F"/>
    <w:rsid w:val="001F3B3E"/>
    <w:rsid w:val="002013CF"/>
    <w:rsid w:val="00205671"/>
    <w:rsid w:val="002141DE"/>
    <w:rsid w:val="0021797A"/>
    <w:rsid w:val="00225FA9"/>
    <w:rsid w:val="00240BAC"/>
    <w:rsid w:val="002426C1"/>
    <w:rsid w:val="00243C76"/>
    <w:rsid w:val="0024519E"/>
    <w:rsid w:val="002633D6"/>
    <w:rsid w:val="002718E9"/>
    <w:rsid w:val="00271DFB"/>
    <w:rsid w:val="00275B5F"/>
    <w:rsid w:val="0028126D"/>
    <w:rsid w:val="00282045"/>
    <w:rsid w:val="002830E0"/>
    <w:rsid w:val="002868E4"/>
    <w:rsid w:val="00293DC1"/>
    <w:rsid w:val="00297F4C"/>
    <w:rsid w:val="002B1EE7"/>
    <w:rsid w:val="002B2095"/>
    <w:rsid w:val="002B4FFF"/>
    <w:rsid w:val="002B51D9"/>
    <w:rsid w:val="002C0A28"/>
    <w:rsid w:val="002C0FFD"/>
    <w:rsid w:val="002C6C67"/>
    <w:rsid w:val="002C6DDA"/>
    <w:rsid w:val="002D1FC9"/>
    <w:rsid w:val="002E0F86"/>
    <w:rsid w:val="002E1074"/>
    <w:rsid w:val="002E3C0D"/>
    <w:rsid w:val="002E55A8"/>
    <w:rsid w:val="002E588A"/>
    <w:rsid w:val="002F7704"/>
    <w:rsid w:val="003014E1"/>
    <w:rsid w:val="00303A14"/>
    <w:rsid w:val="00314C41"/>
    <w:rsid w:val="00317248"/>
    <w:rsid w:val="00321FBA"/>
    <w:rsid w:val="003230B6"/>
    <w:rsid w:val="003232A1"/>
    <w:rsid w:val="00327BAC"/>
    <w:rsid w:val="00330D84"/>
    <w:rsid w:val="003339A3"/>
    <w:rsid w:val="00334E85"/>
    <w:rsid w:val="00334E93"/>
    <w:rsid w:val="00337210"/>
    <w:rsid w:val="00337CA8"/>
    <w:rsid w:val="00341DBF"/>
    <w:rsid w:val="00350FC3"/>
    <w:rsid w:val="00351569"/>
    <w:rsid w:val="00366E4A"/>
    <w:rsid w:val="00370153"/>
    <w:rsid w:val="003715AA"/>
    <w:rsid w:val="00371811"/>
    <w:rsid w:val="003752EA"/>
    <w:rsid w:val="00381838"/>
    <w:rsid w:val="00381C97"/>
    <w:rsid w:val="00382369"/>
    <w:rsid w:val="00386A0A"/>
    <w:rsid w:val="003919E7"/>
    <w:rsid w:val="00396EAD"/>
    <w:rsid w:val="003A3118"/>
    <w:rsid w:val="003A6050"/>
    <w:rsid w:val="003B0284"/>
    <w:rsid w:val="003B0729"/>
    <w:rsid w:val="003B2A51"/>
    <w:rsid w:val="003B66A6"/>
    <w:rsid w:val="003C7A99"/>
    <w:rsid w:val="003D184F"/>
    <w:rsid w:val="003D5B13"/>
    <w:rsid w:val="003D7743"/>
    <w:rsid w:val="003D7A4F"/>
    <w:rsid w:val="003E24BC"/>
    <w:rsid w:val="003E4CD7"/>
    <w:rsid w:val="003E7AE4"/>
    <w:rsid w:val="003F612D"/>
    <w:rsid w:val="00412D6A"/>
    <w:rsid w:val="00420003"/>
    <w:rsid w:val="00420F14"/>
    <w:rsid w:val="00421B67"/>
    <w:rsid w:val="00425D15"/>
    <w:rsid w:val="004275F9"/>
    <w:rsid w:val="00427CAB"/>
    <w:rsid w:val="00433580"/>
    <w:rsid w:val="00440450"/>
    <w:rsid w:val="00440D55"/>
    <w:rsid w:val="004450B4"/>
    <w:rsid w:val="004658F5"/>
    <w:rsid w:val="00466F7A"/>
    <w:rsid w:val="00470DED"/>
    <w:rsid w:val="00476605"/>
    <w:rsid w:val="00476B40"/>
    <w:rsid w:val="00477648"/>
    <w:rsid w:val="00484897"/>
    <w:rsid w:val="00484B78"/>
    <w:rsid w:val="004A19A6"/>
    <w:rsid w:val="004A1D29"/>
    <w:rsid w:val="004A30B8"/>
    <w:rsid w:val="004A32EA"/>
    <w:rsid w:val="004A4573"/>
    <w:rsid w:val="004A4AEA"/>
    <w:rsid w:val="004A5149"/>
    <w:rsid w:val="004A7775"/>
    <w:rsid w:val="004B559B"/>
    <w:rsid w:val="004C0501"/>
    <w:rsid w:val="004C060B"/>
    <w:rsid w:val="004C0D16"/>
    <w:rsid w:val="004D01AA"/>
    <w:rsid w:val="004D2EB6"/>
    <w:rsid w:val="004D4B25"/>
    <w:rsid w:val="004D7E98"/>
    <w:rsid w:val="004E0184"/>
    <w:rsid w:val="004E1808"/>
    <w:rsid w:val="004F197D"/>
    <w:rsid w:val="004F7573"/>
    <w:rsid w:val="00506EF1"/>
    <w:rsid w:val="005078AF"/>
    <w:rsid w:val="00510D52"/>
    <w:rsid w:val="00511746"/>
    <w:rsid w:val="0051193E"/>
    <w:rsid w:val="00515CF9"/>
    <w:rsid w:val="005227F5"/>
    <w:rsid w:val="0052456A"/>
    <w:rsid w:val="00526AAF"/>
    <w:rsid w:val="005302B8"/>
    <w:rsid w:val="0053215E"/>
    <w:rsid w:val="00533105"/>
    <w:rsid w:val="00536E2F"/>
    <w:rsid w:val="0054257E"/>
    <w:rsid w:val="00543BCD"/>
    <w:rsid w:val="00554FC7"/>
    <w:rsid w:val="00556233"/>
    <w:rsid w:val="00556B81"/>
    <w:rsid w:val="00556D72"/>
    <w:rsid w:val="00560A04"/>
    <w:rsid w:val="00560D22"/>
    <w:rsid w:val="00563CDD"/>
    <w:rsid w:val="0056547F"/>
    <w:rsid w:val="005723DD"/>
    <w:rsid w:val="00574971"/>
    <w:rsid w:val="00587195"/>
    <w:rsid w:val="00587FE8"/>
    <w:rsid w:val="005927E1"/>
    <w:rsid w:val="00593F6A"/>
    <w:rsid w:val="005A2AC5"/>
    <w:rsid w:val="005A36FF"/>
    <w:rsid w:val="005A4116"/>
    <w:rsid w:val="005A4946"/>
    <w:rsid w:val="005B103B"/>
    <w:rsid w:val="005B134D"/>
    <w:rsid w:val="005B3D74"/>
    <w:rsid w:val="005B44AC"/>
    <w:rsid w:val="005B60BC"/>
    <w:rsid w:val="005B67BE"/>
    <w:rsid w:val="005C0669"/>
    <w:rsid w:val="005C090C"/>
    <w:rsid w:val="005C20B7"/>
    <w:rsid w:val="005C6458"/>
    <w:rsid w:val="005C6A64"/>
    <w:rsid w:val="005D0066"/>
    <w:rsid w:val="005D0C68"/>
    <w:rsid w:val="005D12B4"/>
    <w:rsid w:val="005D1CEB"/>
    <w:rsid w:val="005D2229"/>
    <w:rsid w:val="005D4232"/>
    <w:rsid w:val="005D7CC4"/>
    <w:rsid w:val="005E2E0F"/>
    <w:rsid w:val="005E6257"/>
    <w:rsid w:val="005E62BB"/>
    <w:rsid w:val="005E7812"/>
    <w:rsid w:val="005E7FA8"/>
    <w:rsid w:val="005F2D37"/>
    <w:rsid w:val="005F4300"/>
    <w:rsid w:val="00603AA6"/>
    <w:rsid w:val="00605292"/>
    <w:rsid w:val="006053CA"/>
    <w:rsid w:val="006164EC"/>
    <w:rsid w:val="00617141"/>
    <w:rsid w:val="00620586"/>
    <w:rsid w:val="006220ED"/>
    <w:rsid w:val="0062227C"/>
    <w:rsid w:val="006223E8"/>
    <w:rsid w:val="00622CB8"/>
    <w:rsid w:val="00622F74"/>
    <w:rsid w:val="006234F8"/>
    <w:rsid w:val="0062542A"/>
    <w:rsid w:val="006320F1"/>
    <w:rsid w:val="00632E85"/>
    <w:rsid w:val="00635893"/>
    <w:rsid w:val="00635CF3"/>
    <w:rsid w:val="0064188B"/>
    <w:rsid w:val="00641DFD"/>
    <w:rsid w:val="006422D6"/>
    <w:rsid w:val="00662DCD"/>
    <w:rsid w:val="00662F94"/>
    <w:rsid w:val="00667621"/>
    <w:rsid w:val="00667709"/>
    <w:rsid w:val="00670957"/>
    <w:rsid w:val="00672C63"/>
    <w:rsid w:val="00674714"/>
    <w:rsid w:val="00676DEA"/>
    <w:rsid w:val="006818B6"/>
    <w:rsid w:val="0068666D"/>
    <w:rsid w:val="00687218"/>
    <w:rsid w:val="006875AC"/>
    <w:rsid w:val="006920BE"/>
    <w:rsid w:val="006924A2"/>
    <w:rsid w:val="006924B2"/>
    <w:rsid w:val="006A3DDC"/>
    <w:rsid w:val="006A721B"/>
    <w:rsid w:val="006B310D"/>
    <w:rsid w:val="006C04A6"/>
    <w:rsid w:val="006C5A97"/>
    <w:rsid w:val="006D00F5"/>
    <w:rsid w:val="006D4CC5"/>
    <w:rsid w:val="006D4EF6"/>
    <w:rsid w:val="006D7AC4"/>
    <w:rsid w:val="006E7816"/>
    <w:rsid w:val="006F2E37"/>
    <w:rsid w:val="006F4E25"/>
    <w:rsid w:val="006F5A89"/>
    <w:rsid w:val="006F7C44"/>
    <w:rsid w:val="007032CE"/>
    <w:rsid w:val="007036A4"/>
    <w:rsid w:val="00704B25"/>
    <w:rsid w:val="007223E9"/>
    <w:rsid w:val="00722D52"/>
    <w:rsid w:val="00723031"/>
    <w:rsid w:val="007338DD"/>
    <w:rsid w:val="00734BC0"/>
    <w:rsid w:val="00743198"/>
    <w:rsid w:val="007530F0"/>
    <w:rsid w:val="00756770"/>
    <w:rsid w:val="0075708E"/>
    <w:rsid w:val="007577ED"/>
    <w:rsid w:val="00757EC8"/>
    <w:rsid w:val="007618C2"/>
    <w:rsid w:val="00762CFA"/>
    <w:rsid w:val="00767C7B"/>
    <w:rsid w:val="0077099A"/>
    <w:rsid w:val="00770ACC"/>
    <w:rsid w:val="00774410"/>
    <w:rsid w:val="00782C09"/>
    <w:rsid w:val="0078521E"/>
    <w:rsid w:val="00790B0A"/>
    <w:rsid w:val="00791F24"/>
    <w:rsid w:val="007A095C"/>
    <w:rsid w:val="007A56F2"/>
    <w:rsid w:val="007B172C"/>
    <w:rsid w:val="007B1861"/>
    <w:rsid w:val="007B1C0F"/>
    <w:rsid w:val="007B2837"/>
    <w:rsid w:val="007B51E4"/>
    <w:rsid w:val="007B6B54"/>
    <w:rsid w:val="007C1C27"/>
    <w:rsid w:val="007C2803"/>
    <w:rsid w:val="007C52FF"/>
    <w:rsid w:val="007C58C6"/>
    <w:rsid w:val="007C5C20"/>
    <w:rsid w:val="007C73C5"/>
    <w:rsid w:val="007D2135"/>
    <w:rsid w:val="007D4707"/>
    <w:rsid w:val="007D7121"/>
    <w:rsid w:val="007E1783"/>
    <w:rsid w:val="007F0F64"/>
    <w:rsid w:val="007F2914"/>
    <w:rsid w:val="007F47DA"/>
    <w:rsid w:val="007F523F"/>
    <w:rsid w:val="007F6785"/>
    <w:rsid w:val="007F698F"/>
    <w:rsid w:val="007F7B26"/>
    <w:rsid w:val="00800084"/>
    <w:rsid w:val="0080143A"/>
    <w:rsid w:val="00804BB8"/>
    <w:rsid w:val="008133C7"/>
    <w:rsid w:val="00813F92"/>
    <w:rsid w:val="00820201"/>
    <w:rsid w:val="008202FC"/>
    <w:rsid w:val="00821C1E"/>
    <w:rsid w:val="00821CE0"/>
    <w:rsid w:val="008345F9"/>
    <w:rsid w:val="008353D3"/>
    <w:rsid w:val="00836821"/>
    <w:rsid w:val="00836B6D"/>
    <w:rsid w:val="00846146"/>
    <w:rsid w:val="00860BEE"/>
    <w:rsid w:val="008664DC"/>
    <w:rsid w:val="00867707"/>
    <w:rsid w:val="00867B9F"/>
    <w:rsid w:val="00872364"/>
    <w:rsid w:val="00880B89"/>
    <w:rsid w:val="0088108F"/>
    <w:rsid w:val="00892CFA"/>
    <w:rsid w:val="00896142"/>
    <w:rsid w:val="008A711E"/>
    <w:rsid w:val="008B25C7"/>
    <w:rsid w:val="008C0C8D"/>
    <w:rsid w:val="008C5873"/>
    <w:rsid w:val="008C6442"/>
    <w:rsid w:val="008C690D"/>
    <w:rsid w:val="008D2477"/>
    <w:rsid w:val="008D42B8"/>
    <w:rsid w:val="008E086B"/>
    <w:rsid w:val="008E131B"/>
    <w:rsid w:val="008E1B8B"/>
    <w:rsid w:val="008F598E"/>
    <w:rsid w:val="008F6AA0"/>
    <w:rsid w:val="00902507"/>
    <w:rsid w:val="00914F93"/>
    <w:rsid w:val="00924A0A"/>
    <w:rsid w:val="0093291B"/>
    <w:rsid w:val="009334B4"/>
    <w:rsid w:val="009363B2"/>
    <w:rsid w:val="00943AB8"/>
    <w:rsid w:val="00944641"/>
    <w:rsid w:val="00946E31"/>
    <w:rsid w:val="00956193"/>
    <w:rsid w:val="009643A0"/>
    <w:rsid w:val="00964584"/>
    <w:rsid w:val="0096496C"/>
    <w:rsid w:val="009676A1"/>
    <w:rsid w:val="009713CD"/>
    <w:rsid w:val="00971B55"/>
    <w:rsid w:val="00972CCF"/>
    <w:rsid w:val="00976041"/>
    <w:rsid w:val="00976C0A"/>
    <w:rsid w:val="00977E43"/>
    <w:rsid w:val="0098166F"/>
    <w:rsid w:val="00984E5E"/>
    <w:rsid w:val="009853E9"/>
    <w:rsid w:val="00986727"/>
    <w:rsid w:val="00986972"/>
    <w:rsid w:val="00995BA8"/>
    <w:rsid w:val="00996382"/>
    <w:rsid w:val="009A6B6E"/>
    <w:rsid w:val="009B11D0"/>
    <w:rsid w:val="009B353B"/>
    <w:rsid w:val="009C1CFF"/>
    <w:rsid w:val="009C22B4"/>
    <w:rsid w:val="009D30A8"/>
    <w:rsid w:val="009D796A"/>
    <w:rsid w:val="009E1330"/>
    <w:rsid w:val="009E3E1A"/>
    <w:rsid w:val="009F02B6"/>
    <w:rsid w:val="00A02C43"/>
    <w:rsid w:val="00A036CB"/>
    <w:rsid w:val="00A06332"/>
    <w:rsid w:val="00A102C7"/>
    <w:rsid w:val="00A16633"/>
    <w:rsid w:val="00A34C52"/>
    <w:rsid w:val="00A42E8A"/>
    <w:rsid w:val="00A51A63"/>
    <w:rsid w:val="00A51C00"/>
    <w:rsid w:val="00A62E83"/>
    <w:rsid w:val="00A65709"/>
    <w:rsid w:val="00A75122"/>
    <w:rsid w:val="00A83431"/>
    <w:rsid w:val="00A85CA0"/>
    <w:rsid w:val="00A87DBC"/>
    <w:rsid w:val="00A95FF3"/>
    <w:rsid w:val="00AA1634"/>
    <w:rsid w:val="00AA2F2D"/>
    <w:rsid w:val="00AA3F1B"/>
    <w:rsid w:val="00AA51DA"/>
    <w:rsid w:val="00AB07AA"/>
    <w:rsid w:val="00AB17EA"/>
    <w:rsid w:val="00AB30EE"/>
    <w:rsid w:val="00AB4269"/>
    <w:rsid w:val="00AB5E36"/>
    <w:rsid w:val="00AE6AD3"/>
    <w:rsid w:val="00AF6C1C"/>
    <w:rsid w:val="00B031B9"/>
    <w:rsid w:val="00B138E8"/>
    <w:rsid w:val="00B1452B"/>
    <w:rsid w:val="00B17D7E"/>
    <w:rsid w:val="00B24340"/>
    <w:rsid w:val="00B327AC"/>
    <w:rsid w:val="00B33092"/>
    <w:rsid w:val="00B33A3D"/>
    <w:rsid w:val="00B341D4"/>
    <w:rsid w:val="00B345E3"/>
    <w:rsid w:val="00B37D31"/>
    <w:rsid w:val="00B456AF"/>
    <w:rsid w:val="00B4791C"/>
    <w:rsid w:val="00B50FB7"/>
    <w:rsid w:val="00B543C4"/>
    <w:rsid w:val="00B55F7B"/>
    <w:rsid w:val="00B56A3E"/>
    <w:rsid w:val="00B56C80"/>
    <w:rsid w:val="00B75077"/>
    <w:rsid w:val="00B83F7C"/>
    <w:rsid w:val="00B87A2D"/>
    <w:rsid w:val="00B91474"/>
    <w:rsid w:val="00B9670B"/>
    <w:rsid w:val="00B970D1"/>
    <w:rsid w:val="00BA05AF"/>
    <w:rsid w:val="00BA129F"/>
    <w:rsid w:val="00BA3015"/>
    <w:rsid w:val="00BA31A7"/>
    <w:rsid w:val="00BB2158"/>
    <w:rsid w:val="00BB53B0"/>
    <w:rsid w:val="00BB74D7"/>
    <w:rsid w:val="00BC1184"/>
    <w:rsid w:val="00BC41AC"/>
    <w:rsid w:val="00BD06F0"/>
    <w:rsid w:val="00BD5356"/>
    <w:rsid w:val="00BE5C3E"/>
    <w:rsid w:val="00BF1022"/>
    <w:rsid w:val="00BF3C36"/>
    <w:rsid w:val="00C00275"/>
    <w:rsid w:val="00C015F5"/>
    <w:rsid w:val="00C07ED7"/>
    <w:rsid w:val="00C103ED"/>
    <w:rsid w:val="00C10835"/>
    <w:rsid w:val="00C12A67"/>
    <w:rsid w:val="00C215F3"/>
    <w:rsid w:val="00C21C6F"/>
    <w:rsid w:val="00C23D17"/>
    <w:rsid w:val="00C2764D"/>
    <w:rsid w:val="00C3127D"/>
    <w:rsid w:val="00C40910"/>
    <w:rsid w:val="00C41A0E"/>
    <w:rsid w:val="00C45BC6"/>
    <w:rsid w:val="00C46E2C"/>
    <w:rsid w:val="00C47651"/>
    <w:rsid w:val="00C52212"/>
    <w:rsid w:val="00C5319A"/>
    <w:rsid w:val="00C62562"/>
    <w:rsid w:val="00C62DA8"/>
    <w:rsid w:val="00C64A22"/>
    <w:rsid w:val="00C64D16"/>
    <w:rsid w:val="00C66A25"/>
    <w:rsid w:val="00C734A3"/>
    <w:rsid w:val="00C751CC"/>
    <w:rsid w:val="00C81387"/>
    <w:rsid w:val="00C82D11"/>
    <w:rsid w:val="00C83194"/>
    <w:rsid w:val="00C831C1"/>
    <w:rsid w:val="00C84341"/>
    <w:rsid w:val="00C85068"/>
    <w:rsid w:val="00C955B6"/>
    <w:rsid w:val="00C966BF"/>
    <w:rsid w:val="00CA2D67"/>
    <w:rsid w:val="00CA37E4"/>
    <w:rsid w:val="00CA41A2"/>
    <w:rsid w:val="00CB1924"/>
    <w:rsid w:val="00CB1E2B"/>
    <w:rsid w:val="00CC14F3"/>
    <w:rsid w:val="00CC18C1"/>
    <w:rsid w:val="00CC2B03"/>
    <w:rsid w:val="00CC43B2"/>
    <w:rsid w:val="00CC66CE"/>
    <w:rsid w:val="00CD4BA8"/>
    <w:rsid w:val="00CD5517"/>
    <w:rsid w:val="00CE0773"/>
    <w:rsid w:val="00CE5CDA"/>
    <w:rsid w:val="00CF3ECC"/>
    <w:rsid w:val="00CF69B7"/>
    <w:rsid w:val="00D04A4C"/>
    <w:rsid w:val="00D05591"/>
    <w:rsid w:val="00D1163A"/>
    <w:rsid w:val="00D130CA"/>
    <w:rsid w:val="00D14DB4"/>
    <w:rsid w:val="00D16988"/>
    <w:rsid w:val="00D2242F"/>
    <w:rsid w:val="00D23C01"/>
    <w:rsid w:val="00D23E8F"/>
    <w:rsid w:val="00D26DAD"/>
    <w:rsid w:val="00D33828"/>
    <w:rsid w:val="00D404DB"/>
    <w:rsid w:val="00D465BE"/>
    <w:rsid w:val="00D47CD6"/>
    <w:rsid w:val="00D55CC5"/>
    <w:rsid w:val="00D63416"/>
    <w:rsid w:val="00D663F7"/>
    <w:rsid w:val="00D66ADC"/>
    <w:rsid w:val="00D71079"/>
    <w:rsid w:val="00D711C4"/>
    <w:rsid w:val="00D74186"/>
    <w:rsid w:val="00D75CCC"/>
    <w:rsid w:val="00D76757"/>
    <w:rsid w:val="00D870B2"/>
    <w:rsid w:val="00D94138"/>
    <w:rsid w:val="00D943FB"/>
    <w:rsid w:val="00D94AF1"/>
    <w:rsid w:val="00D97FDE"/>
    <w:rsid w:val="00DA0618"/>
    <w:rsid w:val="00DA11B7"/>
    <w:rsid w:val="00DA1B37"/>
    <w:rsid w:val="00DA3BC8"/>
    <w:rsid w:val="00DA42F3"/>
    <w:rsid w:val="00DA5F01"/>
    <w:rsid w:val="00DA7A86"/>
    <w:rsid w:val="00DB0833"/>
    <w:rsid w:val="00DB15CA"/>
    <w:rsid w:val="00DB18A0"/>
    <w:rsid w:val="00DB2380"/>
    <w:rsid w:val="00DB275E"/>
    <w:rsid w:val="00DB2E1F"/>
    <w:rsid w:val="00DD2E22"/>
    <w:rsid w:val="00DF3268"/>
    <w:rsid w:val="00DF46D7"/>
    <w:rsid w:val="00E00303"/>
    <w:rsid w:val="00E07ADE"/>
    <w:rsid w:val="00E10122"/>
    <w:rsid w:val="00E10F0D"/>
    <w:rsid w:val="00E11606"/>
    <w:rsid w:val="00E12B40"/>
    <w:rsid w:val="00E21266"/>
    <w:rsid w:val="00E252B5"/>
    <w:rsid w:val="00E26C3A"/>
    <w:rsid w:val="00E31C96"/>
    <w:rsid w:val="00E32EC7"/>
    <w:rsid w:val="00E33A39"/>
    <w:rsid w:val="00E4060F"/>
    <w:rsid w:val="00E42320"/>
    <w:rsid w:val="00E45256"/>
    <w:rsid w:val="00E46D56"/>
    <w:rsid w:val="00E476C3"/>
    <w:rsid w:val="00E520AD"/>
    <w:rsid w:val="00E613CA"/>
    <w:rsid w:val="00E6655A"/>
    <w:rsid w:val="00E67A31"/>
    <w:rsid w:val="00E67C5A"/>
    <w:rsid w:val="00E74411"/>
    <w:rsid w:val="00E82267"/>
    <w:rsid w:val="00E8288F"/>
    <w:rsid w:val="00E82DE0"/>
    <w:rsid w:val="00E855AE"/>
    <w:rsid w:val="00E910B1"/>
    <w:rsid w:val="00E914DE"/>
    <w:rsid w:val="00E96617"/>
    <w:rsid w:val="00E9733B"/>
    <w:rsid w:val="00EA03E2"/>
    <w:rsid w:val="00EB5020"/>
    <w:rsid w:val="00EB520A"/>
    <w:rsid w:val="00EC08A1"/>
    <w:rsid w:val="00ED1668"/>
    <w:rsid w:val="00ED588C"/>
    <w:rsid w:val="00ED6DC2"/>
    <w:rsid w:val="00ED7A7E"/>
    <w:rsid w:val="00EE41AF"/>
    <w:rsid w:val="00EE5A52"/>
    <w:rsid w:val="00EE68ED"/>
    <w:rsid w:val="00F02734"/>
    <w:rsid w:val="00F027DA"/>
    <w:rsid w:val="00F02A82"/>
    <w:rsid w:val="00F13206"/>
    <w:rsid w:val="00F134BD"/>
    <w:rsid w:val="00F16A2B"/>
    <w:rsid w:val="00F253BE"/>
    <w:rsid w:val="00F313F6"/>
    <w:rsid w:val="00F32843"/>
    <w:rsid w:val="00F32C12"/>
    <w:rsid w:val="00F33B71"/>
    <w:rsid w:val="00F33EE0"/>
    <w:rsid w:val="00F34251"/>
    <w:rsid w:val="00F35620"/>
    <w:rsid w:val="00F379A3"/>
    <w:rsid w:val="00F37C16"/>
    <w:rsid w:val="00F45A2E"/>
    <w:rsid w:val="00F54710"/>
    <w:rsid w:val="00F56BEC"/>
    <w:rsid w:val="00F61EFF"/>
    <w:rsid w:val="00F63275"/>
    <w:rsid w:val="00F66916"/>
    <w:rsid w:val="00F778E1"/>
    <w:rsid w:val="00F77BED"/>
    <w:rsid w:val="00F80582"/>
    <w:rsid w:val="00F845D7"/>
    <w:rsid w:val="00F91AB7"/>
    <w:rsid w:val="00FA506E"/>
    <w:rsid w:val="00FB01F0"/>
    <w:rsid w:val="00FB0F0E"/>
    <w:rsid w:val="00FB5152"/>
    <w:rsid w:val="00FC78D3"/>
    <w:rsid w:val="00FC7C0D"/>
    <w:rsid w:val="00FC7D81"/>
    <w:rsid w:val="00FD4A3B"/>
    <w:rsid w:val="00FD579C"/>
    <w:rsid w:val="00FD6EE1"/>
    <w:rsid w:val="00FD76B7"/>
    <w:rsid w:val="00FE2765"/>
    <w:rsid w:val="00FF3ACC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6AF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B456AF"/>
    <w:pPr>
      <w:keepNext/>
      <w:ind w:left="5760" w:firstLine="720"/>
      <w:outlineLvl w:val="0"/>
    </w:pPr>
    <w:rPr>
      <w:b/>
      <w:bCs/>
      <w:i/>
      <w:iCs/>
      <w:sz w:val="28"/>
      <w:szCs w:val="20"/>
      <w:lang w:eastAsia="ru-RU"/>
    </w:rPr>
  </w:style>
  <w:style w:type="paragraph" w:styleId="3">
    <w:name w:val="heading 3"/>
    <w:basedOn w:val="a"/>
    <w:next w:val="a"/>
    <w:qFormat/>
    <w:rsid w:val="00B456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rsid w:val="00B456AF"/>
    <w:pPr>
      <w:keepNext/>
      <w:outlineLvl w:val="8"/>
    </w:pPr>
    <w:rPr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456AF"/>
    <w:pPr>
      <w:jc w:val="center"/>
    </w:pPr>
    <w:rPr>
      <w:sz w:val="28"/>
      <w:szCs w:val="20"/>
      <w:lang w:eastAsia="ru-RU"/>
    </w:rPr>
  </w:style>
  <w:style w:type="paragraph" w:styleId="a4">
    <w:name w:val="Body Text Indent"/>
    <w:basedOn w:val="a"/>
    <w:rsid w:val="00B456AF"/>
    <w:pPr>
      <w:tabs>
        <w:tab w:val="left" w:pos="1843"/>
      </w:tabs>
      <w:ind w:firstLine="851"/>
      <w:jc w:val="both"/>
    </w:pPr>
    <w:rPr>
      <w:sz w:val="28"/>
      <w:szCs w:val="20"/>
      <w:lang w:eastAsia="ru-RU"/>
    </w:rPr>
  </w:style>
  <w:style w:type="paragraph" w:styleId="2">
    <w:name w:val="Body Text Indent 2"/>
    <w:basedOn w:val="a"/>
    <w:rsid w:val="00B456AF"/>
    <w:pPr>
      <w:ind w:firstLine="851"/>
      <w:jc w:val="both"/>
    </w:pPr>
    <w:rPr>
      <w:sz w:val="27"/>
      <w:szCs w:val="20"/>
      <w:lang w:eastAsia="ru-RU"/>
    </w:rPr>
  </w:style>
  <w:style w:type="paragraph" w:styleId="a5">
    <w:name w:val="footer"/>
    <w:basedOn w:val="a"/>
    <w:rsid w:val="006234F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234F8"/>
  </w:style>
  <w:style w:type="paragraph" w:customStyle="1" w:styleId="Normal">
    <w:name w:val="Normal"/>
    <w:basedOn w:val="a"/>
    <w:rsid w:val="00CC2B03"/>
    <w:pPr>
      <w:widowControl w:val="0"/>
      <w:suppressAutoHyphens/>
      <w:autoSpaceDE w:val="0"/>
    </w:pPr>
    <w:rPr>
      <w:sz w:val="20"/>
      <w:szCs w:val="20"/>
      <w:lang w:val="ru-RU" w:eastAsia="ru-RU"/>
    </w:rPr>
  </w:style>
  <w:style w:type="paragraph" w:styleId="a7">
    <w:name w:val="Balloon Text"/>
    <w:basedOn w:val="a"/>
    <w:semiHidden/>
    <w:rsid w:val="00DA5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6AF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B456AF"/>
    <w:pPr>
      <w:keepNext/>
      <w:ind w:left="5760" w:firstLine="720"/>
      <w:outlineLvl w:val="0"/>
    </w:pPr>
    <w:rPr>
      <w:b/>
      <w:bCs/>
      <w:i/>
      <w:iCs/>
      <w:sz w:val="28"/>
      <w:szCs w:val="20"/>
      <w:lang w:eastAsia="ru-RU"/>
    </w:rPr>
  </w:style>
  <w:style w:type="paragraph" w:styleId="3">
    <w:name w:val="heading 3"/>
    <w:basedOn w:val="a"/>
    <w:next w:val="a"/>
    <w:qFormat/>
    <w:rsid w:val="00B456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qFormat/>
    <w:rsid w:val="00B456AF"/>
    <w:pPr>
      <w:keepNext/>
      <w:outlineLvl w:val="8"/>
    </w:pPr>
    <w:rPr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456AF"/>
    <w:pPr>
      <w:jc w:val="center"/>
    </w:pPr>
    <w:rPr>
      <w:sz w:val="28"/>
      <w:szCs w:val="20"/>
      <w:lang w:eastAsia="ru-RU"/>
    </w:rPr>
  </w:style>
  <w:style w:type="paragraph" w:styleId="a4">
    <w:name w:val="Body Text Indent"/>
    <w:basedOn w:val="a"/>
    <w:rsid w:val="00B456AF"/>
    <w:pPr>
      <w:tabs>
        <w:tab w:val="left" w:pos="1843"/>
      </w:tabs>
      <w:ind w:firstLine="851"/>
      <w:jc w:val="both"/>
    </w:pPr>
    <w:rPr>
      <w:sz w:val="28"/>
      <w:szCs w:val="20"/>
      <w:lang w:eastAsia="ru-RU"/>
    </w:rPr>
  </w:style>
  <w:style w:type="paragraph" w:styleId="2">
    <w:name w:val="Body Text Indent 2"/>
    <w:basedOn w:val="a"/>
    <w:rsid w:val="00B456AF"/>
    <w:pPr>
      <w:ind w:firstLine="851"/>
      <w:jc w:val="both"/>
    </w:pPr>
    <w:rPr>
      <w:sz w:val="27"/>
      <w:szCs w:val="20"/>
      <w:lang w:eastAsia="ru-RU"/>
    </w:rPr>
  </w:style>
  <w:style w:type="paragraph" w:styleId="a5">
    <w:name w:val="footer"/>
    <w:basedOn w:val="a"/>
    <w:rsid w:val="006234F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234F8"/>
  </w:style>
  <w:style w:type="paragraph" w:customStyle="1" w:styleId="Normal">
    <w:name w:val="Normal"/>
    <w:basedOn w:val="a"/>
    <w:rsid w:val="00CC2B03"/>
    <w:pPr>
      <w:widowControl w:val="0"/>
      <w:suppressAutoHyphens/>
      <w:autoSpaceDE w:val="0"/>
    </w:pPr>
    <w:rPr>
      <w:sz w:val="20"/>
      <w:szCs w:val="20"/>
      <w:lang w:val="ru-RU" w:eastAsia="ru-RU"/>
    </w:rPr>
  </w:style>
  <w:style w:type="paragraph" w:styleId="a7">
    <w:name w:val="Balloon Text"/>
    <w:basedOn w:val="a"/>
    <w:semiHidden/>
    <w:rsid w:val="00DA5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__________Microsoft_Excel3.xls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__________Microsoft_Excel2.xls"/><Relationship Id="rId5" Type="http://schemas.openxmlformats.org/officeDocument/2006/relationships/webSettings" Target="webSettings.xml"/><Relationship Id="rId15" Type="http://schemas.openxmlformats.org/officeDocument/2006/relationships/oleObject" Target="embeddings/__________Microsoft_Excel4.xls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__________Microsoft_Excel1.xls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2555</Words>
  <Characters>14568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УЗАГАЛЬНЕННЯ</vt:lpstr>
    </vt:vector>
  </TitlesOfParts>
  <Company>Microsoft</Company>
  <LinksUpToDate>false</LinksUpToDate>
  <CharactersWithSpaces>17089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УЗАГАЛЬНЕННЯ</dc:title>
  <dc:creator>Admin</dc:creator>
  <cp:lastModifiedBy>Техники ТУ ДСАУ</cp:lastModifiedBy>
  <cp:revision>2</cp:revision>
  <cp:lastPrinted>2016-01-25T12:42:00Z</cp:lastPrinted>
  <dcterms:created xsi:type="dcterms:W3CDTF">2021-07-28T09:50:00Z</dcterms:created>
  <dcterms:modified xsi:type="dcterms:W3CDTF">2021-07-28T09:50:00Z</dcterms:modified>
</cp:coreProperties>
</file>