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3C" w:rsidRPr="00F50165" w:rsidRDefault="002900FD" w:rsidP="00F50165">
      <w:pPr>
        <w:pStyle w:val="a4"/>
        <w:ind w:firstLine="709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Огляд даних судової статистики щодо</w:t>
      </w:r>
      <w:r w:rsidR="00F50165" w:rsidRPr="00F50165">
        <w:rPr>
          <w:b/>
          <w:szCs w:val="28"/>
        </w:rPr>
        <w:t xml:space="preserve"> розгляду судових справ місцевими загальними судами</w:t>
      </w:r>
      <w:r w:rsidR="00F50165">
        <w:rPr>
          <w:b/>
          <w:szCs w:val="28"/>
        </w:rPr>
        <w:t>, відповідно до форми звіту №1-мзс «</w:t>
      </w:r>
      <w:r w:rsidR="00F50165" w:rsidRPr="00F50165">
        <w:rPr>
          <w:b/>
          <w:szCs w:val="28"/>
        </w:rPr>
        <w:t>Звіт місцевих загальних судів про розгляд судових справ</w:t>
      </w:r>
      <w:r w:rsidR="00F50165">
        <w:rPr>
          <w:b/>
          <w:szCs w:val="28"/>
        </w:rPr>
        <w:t>»</w:t>
      </w:r>
      <w:r w:rsidR="00953279">
        <w:rPr>
          <w:b/>
          <w:szCs w:val="28"/>
        </w:rPr>
        <w:t xml:space="preserve"> та відомостей щодо справляння судового збору місцевими загальними судами, відповідно до форми звіту №10  «Звіт про справляння, звільнення від сплати та повернення судового збору в місцевих та апеляційних судах» </w:t>
      </w:r>
      <w:r w:rsidR="00F50165" w:rsidRPr="00F50165">
        <w:rPr>
          <w:b/>
          <w:szCs w:val="28"/>
        </w:rPr>
        <w:t>за перше півріччя 202</w:t>
      </w:r>
      <w:r w:rsidR="00787697">
        <w:rPr>
          <w:b/>
          <w:szCs w:val="28"/>
        </w:rPr>
        <w:t>1</w:t>
      </w:r>
      <w:r w:rsidR="00F50165" w:rsidRPr="00F50165">
        <w:rPr>
          <w:b/>
          <w:szCs w:val="28"/>
        </w:rPr>
        <w:t xml:space="preserve"> року</w:t>
      </w:r>
    </w:p>
    <w:p w:rsidR="00F50165" w:rsidRDefault="00F50165" w:rsidP="00F50165">
      <w:pPr>
        <w:pStyle w:val="a4"/>
        <w:ind w:firstLine="709"/>
        <w:rPr>
          <w:i/>
          <w:szCs w:val="28"/>
        </w:rPr>
      </w:pPr>
    </w:p>
    <w:p w:rsidR="00F46B44" w:rsidRPr="0013045F" w:rsidRDefault="0013045F" w:rsidP="0013045F">
      <w:pPr>
        <w:pStyle w:val="a4"/>
        <w:ind w:firstLine="709"/>
        <w:rPr>
          <w:b/>
          <w:szCs w:val="28"/>
        </w:rPr>
      </w:pPr>
      <w:r w:rsidRPr="0013045F">
        <w:rPr>
          <w:b/>
          <w:szCs w:val="28"/>
        </w:rPr>
        <w:t>1. Загальні показники здійснення правосуддя</w:t>
      </w:r>
    </w:p>
    <w:p w:rsidR="005E4ED9" w:rsidRPr="00CD5F95" w:rsidRDefault="0013045F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ротягом </w:t>
      </w:r>
      <w:r w:rsidR="00F50165">
        <w:rPr>
          <w:rFonts w:ascii="Times New Roman" w:hAnsi="Times New Roman" w:cs="Times New Roman"/>
          <w:sz w:val="28"/>
          <w:szCs w:val="28"/>
        </w:rPr>
        <w:t>першого півріччя 202</w:t>
      </w:r>
      <w:r w:rsidR="00787697">
        <w:rPr>
          <w:rFonts w:ascii="Times New Roman" w:hAnsi="Times New Roman" w:cs="Times New Roman"/>
          <w:sz w:val="28"/>
          <w:szCs w:val="28"/>
        </w:rPr>
        <w:t>1</w:t>
      </w:r>
      <w:r w:rsidR="00F50165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794458">
        <w:rPr>
          <w:rFonts w:ascii="Times New Roman" w:hAnsi="Times New Roman" w:cs="Times New Roman"/>
          <w:sz w:val="28"/>
          <w:szCs w:val="28"/>
        </w:rPr>
        <w:t xml:space="preserve"> в місцевих загальних судах області перебувало </w:t>
      </w:r>
      <w:r w:rsidR="000A0F92">
        <w:rPr>
          <w:rFonts w:ascii="Times New Roman" w:hAnsi="Times New Roman" w:cs="Times New Roman"/>
          <w:sz w:val="28"/>
          <w:szCs w:val="28"/>
        </w:rPr>
        <w:t>51612</w:t>
      </w:r>
      <w:r w:rsidR="00787697">
        <w:rPr>
          <w:rFonts w:ascii="Times New Roman" w:hAnsi="Times New Roman" w:cs="Times New Roman"/>
          <w:sz w:val="28"/>
          <w:szCs w:val="28"/>
        </w:rPr>
        <w:t xml:space="preserve"> </w:t>
      </w:r>
      <w:r w:rsidR="00794458">
        <w:rPr>
          <w:rFonts w:ascii="Times New Roman" w:hAnsi="Times New Roman" w:cs="Times New Roman"/>
          <w:sz w:val="28"/>
          <w:szCs w:val="28"/>
        </w:rPr>
        <w:t>справ та матеріал</w:t>
      </w:r>
      <w:r w:rsidR="000A0F92">
        <w:rPr>
          <w:rFonts w:ascii="Times New Roman" w:hAnsi="Times New Roman" w:cs="Times New Roman"/>
          <w:sz w:val="28"/>
          <w:szCs w:val="28"/>
        </w:rPr>
        <w:t>ів</w:t>
      </w:r>
      <w:r w:rsidR="00794458">
        <w:rPr>
          <w:rFonts w:ascii="Times New Roman" w:hAnsi="Times New Roman" w:cs="Times New Roman"/>
          <w:sz w:val="28"/>
          <w:szCs w:val="28"/>
        </w:rPr>
        <w:t xml:space="preserve">  </w:t>
      </w:r>
      <w:r w:rsidR="00794458" w:rsidRPr="00CD5F95">
        <w:rPr>
          <w:rFonts w:ascii="Times New Roman" w:hAnsi="Times New Roman" w:cs="Times New Roman"/>
          <w:sz w:val="28"/>
          <w:szCs w:val="28"/>
        </w:rPr>
        <w:t>(кримінальне, адміністративне, цивільне судочинство та  справи про адміністративні правопорушення)</w:t>
      </w:r>
      <w:r w:rsidR="00794458">
        <w:rPr>
          <w:rFonts w:ascii="Times New Roman" w:hAnsi="Times New Roman" w:cs="Times New Roman"/>
          <w:sz w:val="28"/>
          <w:szCs w:val="28"/>
        </w:rPr>
        <w:t>, з них н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адійшло </w:t>
      </w:r>
      <w:r w:rsidR="000A0F92">
        <w:rPr>
          <w:rFonts w:ascii="Times New Roman" w:hAnsi="Times New Roman" w:cs="Times New Roman"/>
          <w:sz w:val="28"/>
          <w:szCs w:val="28"/>
        </w:rPr>
        <w:t>40575</w:t>
      </w:r>
      <w:r w:rsidR="00794458">
        <w:rPr>
          <w:rFonts w:ascii="Times New Roman" w:hAnsi="Times New Roman" w:cs="Times New Roman"/>
          <w:b/>
          <w:sz w:val="28"/>
          <w:szCs w:val="28"/>
        </w:rPr>
        <w:t>,</w:t>
      </w:r>
      <w:r w:rsidR="00045DEC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що на </w:t>
      </w:r>
      <w:r w:rsidR="000A0F92">
        <w:rPr>
          <w:rFonts w:ascii="Times New Roman" w:hAnsi="Times New Roman" w:cs="Times New Roman"/>
          <w:sz w:val="28"/>
          <w:szCs w:val="28"/>
        </w:rPr>
        <w:t xml:space="preserve">3 </w:t>
      </w:r>
      <w:r w:rsidR="002A2DBA">
        <w:rPr>
          <w:rFonts w:ascii="Times New Roman" w:hAnsi="Times New Roman" w:cs="Times New Roman"/>
          <w:sz w:val="28"/>
          <w:szCs w:val="28"/>
        </w:rPr>
        <w:t xml:space="preserve">% </w:t>
      </w:r>
      <w:r w:rsidR="00C40581">
        <w:rPr>
          <w:rFonts w:ascii="Times New Roman" w:hAnsi="Times New Roman" w:cs="Times New Roman"/>
          <w:sz w:val="28"/>
          <w:szCs w:val="28"/>
        </w:rPr>
        <w:t xml:space="preserve"> </w:t>
      </w:r>
      <w:r w:rsidR="00F50165">
        <w:rPr>
          <w:rFonts w:ascii="Times New Roman" w:hAnsi="Times New Roman" w:cs="Times New Roman"/>
          <w:sz w:val="28"/>
          <w:szCs w:val="28"/>
        </w:rPr>
        <w:t xml:space="preserve">менше 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 в порівнянні з</w:t>
      </w:r>
      <w:r w:rsidR="00F50165">
        <w:rPr>
          <w:rFonts w:ascii="Times New Roman" w:hAnsi="Times New Roman" w:cs="Times New Roman"/>
          <w:sz w:val="28"/>
          <w:szCs w:val="28"/>
        </w:rPr>
        <w:t xml:space="preserve"> першим півріччям 20</w:t>
      </w:r>
      <w:r w:rsidR="00787697">
        <w:rPr>
          <w:rFonts w:ascii="Times New Roman" w:hAnsi="Times New Roman" w:cs="Times New Roman"/>
          <w:sz w:val="28"/>
          <w:szCs w:val="28"/>
        </w:rPr>
        <w:t>2</w:t>
      </w:r>
      <w:r w:rsidR="000A0F92">
        <w:rPr>
          <w:rFonts w:ascii="Times New Roman" w:hAnsi="Times New Roman" w:cs="Times New Roman"/>
          <w:sz w:val="28"/>
          <w:szCs w:val="28"/>
        </w:rPr>
        <w:t>0</w:t>
      </w:r>
      <w:r w:rsidR="00F50165">
        <w:rPr>
          <w:rFonts w:ascii="Times New Roman" w:hAnsi="Times New Roman" w:cs="Times New Roman"/>
          <w:sz w:val="28"/>
          <w:szCs w:val="28"/>
        </w:rPr>
        <w:t xml:space="preserve"> року</w:t>
      </w:r>
      <w:r w:rsidR="005E4ED9" w:rsidRPr="00CD5F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DBA" w:rsidRDefault="004E3FC7" w:rsidP="004E3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Збільшилося надходження до судів </w:t>
      </w:r>
      <w:r w:rsidR="002A2DBA">
        <w:rPr>
          <w:rFonts w:ascii="Times New Roman" w:hAnsi="Times New Roman" w:cs="Times New Roman"/>
          <w:sz w:val="28"/>
          <w:szCs w:val="28"/>
        </w:rPr>
        <w:t xml:space="preserve">області </w:t>
      </w:r>
      <w:r w:rsidR="000A0F92">
        <w:rPr>
          <w:rFonts w:ascii="Times New Roman" w:hAnsi="Times New Roman" w:cs="Times New Roman"/>
          <w:sz w:val="28"/>
          <w:szCs w:val="28"/>
        </w:rPr>
        <w:t xml:space="preserve">цивільних </w:t>
      </w:r>
      <w:r w:rsidR="000A0F92" w:rsidRPr="00CD5F95">
        <w:rPr>
          <w:rFonts w:ascii="Times New Roman" w:hAnsi="Times New Roman" w:cs="Times New Roman"/>
          <w:sz w:val="28"/>
          <w:szCs w:val="28"/>
        </w:rPr>
        <w:t xml:space="preserve">справ і матеріалів </w:t>
      </w:r>
      <w:r w:rsidR="000A0F92">
        <w:rPr>
          <w:rFonts w:ascii="Times New Roman" w:hAnsi="Times New Roman" w:cs="Times New Roman"/>
          <w:sz w:val="28"/>
          <w:szCs w:val="28"/>
        </w:rPr>
        <w:t xml:space="preserve">на 24 %, </w:t>
      </w:r>
      <w:r w:rsidR="002A2DBA">
        <w:rPr>
          <w:rFonts w:ascii="Times New Roman" w:hAnsi="Times New Roman" w:cs="Times New Roman"/>
          <w:sz w:val="28"/>
          <w:szCs w:val="28"/>
        </w:rPr>
        <w:t>справ і</w:t>
      </w:r>
      <w:r w:rsidR="002A2DBA" w:rsidRPr="00CD5F95">
        <w:rPr>
          <w:rFonts w:ascii="Times New Roman" w:hAnsi="Times New Roman" w:cs="Times New Roman"/>
          <w:sz w:val="28"/>
          <w:szCs w:val="28"/>
        </w:rPr>
        <w:t xml:space="preserve"> матеріалів про адміністративні правопорушення</w:t>
      </w:r>
      <w:r w:rsidR="000E4F81">
        <w:rPr>
          <w:rFonts w:ascii="Times New Roman" w:hAnsi="Times New Roman" w:cs="Times New Roman"/>
          <w:sz w:val="28"/>
          <w:szCs w:val="28"/>
        </w:rPr>
        <w:t xml:space="preserve"> на</w:t>
      </w:r>
      <w:r w:rsidR="00787697">
        <w:rPr>
          <w:rFonts w:ascii="Times New Roman" w:hAnsi="Times New Roman" w:cs="Times New Roman"/>
          <w:sz w:val="28"/>
          <w:szCs w:val="28"/>
        </w:rPr>
        <w:t xml:space="preserve"> </w:t>
      </w:r>
      <w:r w:rsidR="000A0F92">
        <w:rPr>
          <w:rFonts w:ascii="Times New Roman" w:hAnsi="Times New Roman" w:cs="Times New Roman"/>
          <w:sz w:val="28"/>
          <w:szCs w:val="28"/>
        </w:rPr>
        <w:t>16</w:t>
      </w:r>
      <w:r w:rsidR="000E4F81">
        <w:rPr>
          <w:rFonts w:ascii="Times New Roman" w:hAnsi="Times New Roman" w:cs="Times New Roman"/>
          <w:sz w:val="28"/>
          <w:szCs w:val="28"/>
        </w:rPr>
        <w:t xml:space="preserve"> </w:t>
      </w:r>
      <w:r w:rsidR="002A2DBA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E3FC7" w:rsidRPr="00CD5F95" w:rsidRDefault="002A2DBA" w:rsidP="004E3F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Зменшилося надходження </w:t>
      </w:r>
      <w:r w:rsidR="004E3FC7" w:rsidRPr="00CD5F9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римінальних справ і матеріалів на</w:t>
      </w:r>
      <w:r w:rsidR="000A0F92">
        <w:rPr>
          <w:rFonts w:ascii="Times New Roman" w:hAnsi="Times New Roman" w:cs="Times New Roman"/>
          <w:sz w:val="28"/>
          <w:szCs w:val="28"/>
        </w:rPr>
        <w:t xml:space="preserve"> 17</w:t>
      </w:r>
      <w:r w:rsidR="00787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 w:rsidR="00DA29DB">
        <w:rPr>
          <w:rFonts w:ascii="Times New Roman" w:hAnsi="Times New Roman" w:cs="Times New Roman"/>
          <w:sz w:val="28"/>
          <w:szCs w:val="28"/>
        </w:rPr>
        <w:t xml:space="preserve"> </w:t>
      </w:r>
      <w:r w:rsidR="00C31B9C">
        <w:rPr>
          <w:rFonts w:ascii="Times New Roman" w:hAnsi="Times New Roman" w:cs="Times New Roman"/>
          <w:sz w:val="28"/>
          <w:szCs w:val="28"/>
        </w:rPr>
        <w:t>адміністративних</w:t>
      </w:r>
      <w:r w:rsidR="004E3FC7" w:rsidRPr="00CD5F95">
        <w:rPr>
          <w:rFonts w:ascii="Times New Roman" w:hAnsi="Times New Roman" w:cs="Times New Roman"/>
          <w:sz w:val="28"/>
          <w:szCs w:val="28"/>
        </w:rPr>
        <w:t xml:space="preserve"> справ і матеріалів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0A0F92">
        <w:rPr>
          <w:rFonts w:ascii="Times New Roman" w:hAnsi="Times New Roman" w:cs="Times New Roman"/>
          <w:sz w:val="28"/>
          <w:szCs w:val="28"/>
        </w:rPr>
        <w:t xml:space="preserve"> 38</w:t>
      </w:r>
      <w:r w:rsidR="00F1519E">
        <w:rPr>
          <w:rFonts w:ascii="Times New Roman" w:hAnsi="Times New Roman" w:cs="Times New Roman"/>
          <w:sz w:val="28"/>
          <w:szCs w:val="28"/>
        </w:rPr>
        <w:t>%</w:t>
      </w:r>
      <w:r w:rsidR="00C665F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36C9" w:rsidRPr="00CD5F95" w:rsidRDefault="00180B3C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Загальна кількість справ та матеріалів, що надійшли до місцевих загальних судів Хмельницької області у </w:t>
      </w:r>
      <w:r w:rsidR="00F1519E">
        <w:rPr>
          <w:rFonts w:ascii="Times New Roman" w:hAnsi="Times New Roman" w:cs="Times New Roman"/>
          <w:sz w:val="28"/>
          <w:szCs w:val="28"/>
        </w:rPr>
        <w:t>першому півріччі 202</w:t>
      </w:r>
      <w:r w:rsidR="00787697">
        <w:rPr>
          <w:rFonts w:ascii="Times New Roman" w:hAnsi="Times New Roman" w:cs="Times New Roman"/>
          <w:sz w:val="28"/>
          <w:szCs w:val="28"/>
        </w:rPr>
        <w:t>1</w:t>
      </w:r>
      <w:r w:rsidR="00F1519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CD5F95">
        <w:rPr>
          <w:rFonts w:ascii="Times New Roman" w:hAnsi="Times New Roman" w:cs="Times New Roman"/>
          <w:sz w:val="28"/>
          <w:szCs w:val="28"/>
        </w:rPr>
        <w:t xml:space="preserve"> та </w:t>
      </w:r>
      <w:r w:rsidR="00F1519E">
        <w:rPr>
          <w:rFonts w:ascii="Times New Roman" w:hAnsi="Times New Roman" w:cs="Times New Roman"/>
          <w:sz w:val="28"/>
          <w:szCs w:val="28"/>
        </w:rPr>
        <w:t>першому півріччі 20</w:t>
      </w:r>
      <w:r w:rsidR="00787697">
        <w:rPr>
          <w:rFonts w:ascii="Times New Roman" w:hAnsi="Times New Roman" w:cs="Times New Roman"/>
          <w:sz w:val="28"/>
          <w:szCs w:val="28"/>
        </w:rPr>
        <w:t>20</w:t>
      </w:r>
      <w:r w:rsidR="000D38FE" w:rsidRPr="000D38F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CD5F95">
        <w:rPr>
          <w:rFonts w:ascii="Times New Roman" w:hAnsi="Times New Roman" w:cs="Times New Roman"/>
          <w:sz w:val="28"/>
          <w:szCs w:val="28"/>
        </w:rPr>
        <w:t>, виглядає наступним чином:</w:t>
      </w:r>
    </w:p>
    <w:p w:rsidR="004958A7" w:rsidRPr="00CD5F95" w:rsidRDefault="004958A7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B3C" w:rsidRDefault="004958A7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D5F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53050" cy="44386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4458" w:rsidRPr="00794458" w:rsidRDefault="00794458" w:rsidP="00794458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94458">
        <w:rPr>
          <w:rFonts w:ascii="Times New Roman" w:hAnsi="Times New Roman" w:cs="Times New Roman"/>
          <w:sz w:val="28"/>
          <w:szCs w:val="28"/>
        </w:rPr>
        <w:t xml:space="preserve">Місцевими загальними судами області на виконання видано </w:t>
      </w:r>
      <w:r w:rsidR="00E16807">
        <w:rPr>
          <w:rFonts w:ascii="Times New Roman" w:hAnsi="Times New Roman" w:cs="Times New Roman"/>
          <w:sz w:val="28"/>
          <w:szCs w:val="28"/>
        </w:rPr>
        <w:t>13351</w:t>
      </w:r>
      <w:r w:rsidRPr="00794458">
        <w:rPr>
          <w:rFonts w:ascii="Times New Roman" w:hAnsi="Times New Roman" w:cs="Times New Roman"/>
          <w:sz w:val="28"/>
          <w:szCs w:val="28"/>
          <w:lang w:val="ru-RU"/>
        </w:rPr>
        <w:t xml:space="preserve"> виконавчи</w:t>
      </w:r>
      <w:r w:rsidR="00E16807">
        <w:rPr>
          <w:rFonts w:ascii="Times New Roman" w:hAnsi="Times New Roman" w:cs="Times New Roman"/>
          <w:sz w:val="28"/>
          <w:szCs w:val="28"/>
          <w:lang w:val="ru-RU"/>
        </w:rPr>
        <w:t>й документ</w:t>
      </w:r>
      <w:r w:rsidRPr="00794458">
        <w:rPr>
          <w:rFonts w:ascii="Times New Roman" w:hAnsi="Times New Roman" w:cs="Times New Roman"/>
          <w:sz w:val="28"/>
          <w:szCs w:val="28"/>
          <w:lang w:val="ru-RU"/>
        </w:rPr>
        <w:t xml:space="preserve"> на загальну суму </w:t>
      </w:r>
      <w:r w:rsidR="00E16807">
        <w:rPr>
          <w:rFonts w:ascii="Times New Roman" w:hAnsi="Times New Roman" w:cs="Times New Roman"/>
          <w:sz w:val="28"/>
          <w:szCs w:val="28"/>
          <w:lang w:val="ru-RU"/>
        </w:rPr>
        <w:t>120931582</w:t>
      </w:r>
      <w:r w:rsidRPr="00794458">
        <w:rPr>
          <w:rFonts w:ascii="Times New Roman" w:hAnsi="Times New Roman" w:cs="Times New Roman"/>
          <w:sz w:val="28"/>
          <w:szCs w:val="28"/>
          <w:lang w:val="ru-RU"/>
        </w:rPr>
        <w:t xml:space="preserve"> гр</w:t>
      </w:r>
      <w:r w:rsidR="00E16807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794458">
        <w:rPr>
          <w:rFonts w:ascii="Times New Roman" w:hAnsi="Times New Roman" w:cs="Times New Roman"/>
          <w:sz w:val="28"/>
          <w:szCs w:val="28"/>
          <w:lang w:val="ru-RU"/>
        </w:rPr>
        <w:t>, з них:</w:t>
      </w:r>
    </w:p>
    <w:p w:rsidR="00794458" w:rsidRPr="00794458" w:rsidRDefault="00E16807" w:rsidP="00794458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-6522</w:t>
      </w:r>
      <w:r w:rsidR="00794458" w:rsidRPr="00794458">
        <w:rPr>
          <w:rFonts w:ascii="Times New Roman" w:hAnsi="Times New Roman" w:cs="Times New Roman"/>
          <w:sz w:val="28"/>
          <w:szCs w:val="28"/>
          <w:lang w:val="ru-RU"/>
        </w:rPr>
        <w:t xml:space="preserve"> виконавчих листів, наказів, судових наказів на суму</w:t>
      </w:r>
      <w:r w:rsidR="000D38FE">
        <w:rPr>
          <w:rFonts w:ascii="Times New Roman" w:hAnsi="Times New Roman" w:cs="Times New Roman"/>
          <w:sz w:val="28"/>
          <w:szCs w:val="28"/>
          <w:lang w:val="ru-RU"/>
        </w:rPr>
        <w:t xml:space="preserve"> 104004408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  <w:r w:rsidR="00794458" w:rsidRPr="00794458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</w:p>
    <w:p w:rsidR="00794458" w:rsidRPr="00794458" w:rsidRDefault="00E16807" w:rsidP="00794458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794458" w:rsidRPr="0079445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6829</w:t>
      </w:r>
      <w:r w:rsidR="00794458" w:rsidRPr="00794458">
        <w:rPr>
          <w:rFonts w:ascii="Times New Roman" w:hAnsi="Times New Roman" w:cs="Times New Roman"/>
          <w:sz w:val="28"/>
          <w:szCs w:val="28"/>
          <w:lang w:val="ru-RU"/>
        </w:rPr>
        <w:t xml:space="preserve"> ухвал, постанов, рішень на суму </w:t>
      </w:r>
      <w:r>
        <w:rPr>
          <w:rFonts w:ascii="Times New Roman" w:hAnsi="Times New Roman" w:cs="Times New Roman"/>
          <w:sz w:val="28"/>
          <w:szCs w:val="28"/>
          <w:lang w:val="ru-RU"/>
        </w:rPr>
        <w:t>16927174 грн</w:t>
      </w:r>
      <w:r w:rsidR="00794458" w:rsidRPr="0079445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4458" w:rsidRPr="00CD5F95" w:rsidRDefault="00794458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2A41" w:rsidRPr="0013045F" w:rsidRDefault="0013045F" w:rsidP="0013045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45F">
        <w:rPr>
          <w:rFonts w:ascii="Times New Roman" w:hAnsi="Times New Roman" w:cs="Times New Roman"/>
          <w:b/>
          <w:sz w:val="28"/>
          <w:szCs w:val="28"/>
        </w:rPr>
        <w:t>2. Кримінальне судочинство</w:t>
      </w:r>
    </w:p>
    <w:p w:rsidR="00607486" w:rsidRDefault="005E4ED9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У </w:t>
      </w:r>
      <w:r w:rsidR="00C665FC">
        <w:rPr>
          <w:rFonts w:ascii="Times New Roman" w:hAnsi="Times New Roman" w:cs="Times New Roman"/>
          <w:sz w:val="28"/>
          <w:szCs w:val="28"/>
        </w:rPr>
        <w:t>першому півріччі 202</w:t>
      </w:r>
      <w:r w:rsidR="00787697">
        <w:rPr>
          <w:rFonts w:ascii="Times New Roman" w:hAnsi="Times New Roman" w:cs="Times New Roman"/>
          <w:sz w:val="28"/>
          <w:szCs w:val="28"/>
        </w:rPr>
        <w:t>1</w:t>
      </w:r>
      <w:r w:rsidR="00C665FC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CD5F95">
        <w:rPr>
          <w:rFonts w:ascii="Times New Roman" w:hAnsi="Times New Roman" w:cs="Times New Roman"/>
          <w:sz w:val="28"/>
          <w:szCs w:val="28"/>
        </w:rPr>
        <w:t xml:space="preserve"> в проваджені місцевих загальних судів Хмельницької області </w:t>
      </w:r>
      <w:r w:rsidR="00020CEF" w:rsidRPr="00CD5F95">
        <w:rPr>
          <w:rFonts w:ascii="Times New Roman" w:hAnsi="Times New Roman" w:cs="Times New Roman"/>
          <w:sz w:val="28"/>
          <w:szCs w:val="28"/>
        </w:rPr>
        <w:t>перебувало</w:t>
      </w:r>
      <w:r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6B3F97">
        <w:rPr>
          <w:rFonts w:ascii="Times New Roman" w:hAnsi="Times New Roman" w:cs="Times New Roman"/>
          <w:sz w:val="28"/>
          <w:szCs w:val="28"/>
        </w:rPr>
        <w:t>15388</w:t>
      </w:r>
      <w:r w:rsidR="00CC59D7">
        <w:rPr>
          <w:rFonts w:ascii="Times New Roman" w:hAnsi="Times New Roman" w:cs="Times New Roman"/>
          <w:sz w:val="28"/>
          <w:szCs w:val="28"/>
        </w:rPr>
        <w:t xml:space="preserve"> </w:t>
      </w:r>
      <w:r w:rsidR="00607486">
        <w:rPr>
          <w:rFonts w:ascii="Times New Roman" w:hAnsi="Times New Roman" w:cs="Times New Roman"/>
          <w:sz w:val="28"/>
          <w:szCs w:val="28"/>
        </w:rPr>
        <w:t>справ і матеріалів кр</w:t>
      </w:r>
      <w:r w:rsidR="00787697">
        <w:rPr>
          <w:rFonts w:ascii="Times New Roman" w:hAnsi="Times New Roman" w:cs="Times New Roman"/>
          <w:sz w:val="28"/>
          <w:szCs w:val="28"/>
        </w:rPr>
        <w:t xml:space="preserve">имінального судочинства, з них </w:t>
      </w:r>
      <w:r w:rsidR="006B3F97">
        <w:rPr>
          <w:rFonts w:ascii="Times New Roman" w:hAnsi="Times New Roman" w:cs="Times New Roman"/>
          <w:sz w:val="28"/>
          <w:szCs w:val="28"/>
        </w:rPr>
        <w:t>12958</w:t>
      </w:r>
      <w:r w:rsidR="00607486">
        <w:rPr>
          <w:rFonts w:ascii="Times New Roman" w:hAnsi="Times New Roman" w:cs="Times New Roman"/>
          <w:sz w:val="28"/>
          <w:szCs w:val="28"/>
        </w:rPr>
        <w:t xml:space="preserve"> – надійшло в звітному періоді. Розглянуто </w:t>
      </w:r>
      <w:r w:rsidR="006B3F97">
        <w:rPr>
          <w:rFonts w:ascii="Times New Roman" w:hAnsi="Times New Roman" w:cs="Times New Roman"/>
          <w:sz w:val="28"/>
          <w:szCs w:val="28"/>
        </w:rPr>
        <w:t>12677</w:t>
      </w:r>
      <w:r w:rsidR="00607486">
        <w:rPr>
          <w:rFonts w:ascii="Times New Roman" w:hAnsi="Times New Roman" w:cs="Times New Roman"/>
          <w:sz w:val="28"/>
          <w:szCs w:val="28"/>
        </w:rPr>
        <w:t xml:space="preserve"> справ та матеріал</w:t>
      </w:r>
      <w:r w:rsidR="00D118EE">
        <w:rPr>
          <w:rFonts w:ascii="Times New Roman" w:hAnsi="Times New Roman" w:cs="Times New Roman"/>
          <w:sz w:val="28"/>
          <w:szCs w:val="28"/>
        </w:rPr>
        <w:t>ів</w:t>
      </w:r>
      <w:r w:rsidR="00607486">
        <w:rPr>
          <w:rFonts w:ascii="Times New Roman" w:hAnsi="Times New Roman" w:cs="Times New Roman"/>
          <w:sz w:val="28"/>
          <w:szCs w:val="28"/>
        </w:rPr>
        <w:t xml:space="preserve">, або </w:t>
      </w:r>
      <w:r w:rsidR="00793F3D">
        <w:rPr>
          <w:rFonts w:ascii="Times New Roman" w:hAnsi="Times New Roman" w:cs="Times New Roman"/>
          <w:sz w:val="28"/>
          <w:szCs w:val="28"/>
        </w:rPr>
        <w:t>82</w:t>
      </w:r>
      <w:r w:rsidR="00787697">
        <w:rPr>
          <w:rFonts w:ascii="Times New Roman" w:hAnsi="Times New Roman" w:cs="Times New Roman"/>
          <w:sz w:val="28"/>
          <w:szCs w:val="28"/>
        </w:rPr>
        <w:t xml:space="preserve"> </w:t>
      </w:r>
      <w:r w:rsidR="00D118EE">
        <w:rPr>
          <w:rFonts w:ascii="Times New Roman" w:hAnsi="Times New Roman" w:cs="Times New Roman"/>
          <w:sz w:val="28"/>
          <w:szCs w:val="28"/>
        </w:rPr>
        <w:t>%</w:t>
      </w:r>
      <w:r w:rsidR="00607486">
        <w:rPr>
          <w:rFonts w:ascii="Times New Roman" w:hAnsi="Times New Roman" w:cs="Times New Roman"/>
          <w:sz w:val="28"/>
          <w:szCs w:val="28"/>
        </w:rPr>
        <w:t xml:space="preserve">, залишок нерозглянутих – становить </w:t>
      </w:r>
      <w:r w:rsidR="00787697">
        <w:rPr>
          <w:rFonts w:ascii="Times New Roman" w:hAnsi="Times New Roman" w:cs="Times New Roman"/>
          <w:sz w:val="28"/>
          <w:szCs w:val="28"/>
        </w:rPr>
        <w:t xml:space="preserve"> </w:t>
      </w:r>
      <w:r w:rsidR="006B3F97">
        <w:rPr>
          <w:rFonts w:ascii="Times New Roman" w:hAnsi="Times New Roman" w:cs="Times New Roman"/>
          <w:sz w:val="28"/>
          <w:szCs w:val="28"/>
        </w:rPr>
        <w:t>2711</w:t>
      </w:r>
      <w:r w:rsidR="00607486">
        <w:rPr>
          <w:rFonts w:ascii="Times New Roman" w:hAnsi="Times New Roman" w:cs="Times New Roman"/>
          <w:sz w:val="28"/>
          <w:szCs w:val="28"/>
        </w:rPr>
        <w:t xml:space="preserve">, або </w:t>
      </w:r>
      <w:r w:rsidR="00787697">
        <w:rPr>
          <w:rFonts w:ascii="Times New Roman" w:hAnsi="Times New Roman" w:cs="Times New Roman"/>
          <w:sz w:val="28"/>
          <w:szCs w:val="28"/>
        </w:rPr>
        <w:t xml:space="preserve"> </w:t>
      </w:r>
      <w:r w:rsidR="00793F3D">
        <w:rPr>
          <w:rFonts w:ascii="Times New Roman" w:hAnsi="Times New Roman" w:cs="Times New Roman"/>
          <w:sz w:val="28"/>
          <w:szCs w:val="28"/>
        </w:rPr>
        <w:t xml:space="preserve">17 </w:t>
      </w:r>
      <w:r w:rsidR="00607486">
        <w:rPr>
          <w:rFonts w:ascii="Times New Roman" w:hAnsi="Times New Roman" w:cs="Times New Roman"/>
          <w:sz w:val="28"/>
          <w:szCs w:val="28"/>
        </w:rPr>
        <w:t>% від усіх, що перебували в провадженні.</w:t>
      </w:r>
    </w:p>
    <w:p w:rsidR="00AA7692" w:rsidRDefault="00607486" w:rsidP="006074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CD">
        <w:rPr>
          <w:rFonts w:ascii="Times New Roman" w:hAnsi="Times New Roman" w:cs="Times New Roman"/>
          <w:sz w:val="28"/>
          <w:szCs w:val="28"/>
        </w:rPr>
        <w:t>Структура справ та матеріалів</w:t>
      </w:r>
      <w:r w:rsidR="00A966CE">
        <w:rPr>
          <w:rFonts w:ascii="Times New Roman" w:hAnsi="Times New Roman" w:cs="Times New Roman"/>
          <w:sz w:val="28"/>
          <w:szCs w:val="28"/>
        </w:rPr>
        <w:t xml:space="preserve"> кримінального провадження</w:t>
      </w:r>
      <w:r w:rsidRPr="00FF78CD">
        <w:rPr>
          <w:rFonts w:ascii="Times New Roman" w:hAnsi="Times New Roman" w:cs="Times New Roman"/>
          <w:sz w:val="28"/>
          <w:szCs w:val="28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>перебували в провадженні місцевих судів</w:t>
      </w:r>
      <w:r w:rsidRPr="00FF78CD">
        <w:rPr>
          <w:rFonts w:ascii="Times New Roman" w:hAnsi="Times New Roman" w:cs="Times New Roman"/>
          <w:sz w:val="28"/>
          <w:szCs w:val="28"/>
        </w:rPr>
        <w:t xml:space="preserve"> у поточному звітному періоді, виглядає наступним чином: </w:t>
      </w:r>
    </w:p>
    <w:tbl>
      <w:tblPr>
        <w:tblW w:w="13679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96"/>
        <w:gridCol w:w="3685"/>
        <w:gridCol w:w="851"/>
        <w:gridCol w:w="709"/>
        <w:gridCol w:w="850"/>
        <w:gridCol w:w="851"/>
        <w:gridCol w:w="850"/>
        <w:gridCol w:w="851"/>
        <w:gridCol w:w="850"/>
        <w:gridCol w:w="3886"/>
      </w:tblGrid>
      <w:tr w:rsidR="00AA7692" w:rsidRPr="00AA7692" w:rsidTr="00C6482E">
        <w:trPr>
          <w:trHeight w:val="600"/>
        </w:trPr>
        <w:tc>
          <w:tcPr>
            <w:tcW w:w="3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 показника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Перебувало в провадженні  справ і матеріалів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Розглянуто справ і матеріалів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Залишок нерозглянутих справ і матеріалів на кінець звітного періоду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AA7692" w:rsidRPr="00AA7692" w:rsidTr="00C6482E">
        <w:trPr>
          <w:trHeight w:val="615"/>
        </w:trPr>
        <w:tc>
          <w:tcPr>
            <w:tcW w:w="3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 тому числі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D547F6" w:rsidRPr="00AA7692" w:rsidTr="00C6482E">
        <w:trPr>
          <w:trHeight w:val="2795"/>
        </w:trPr>
        <w:tc>
          <w:tcPr>
            <w:tcW w:w="3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надійшло у звітному періоді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AA769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 них після скасування судового рішення судом апеля-ційної чи касаційної інстанції (з гр.2)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у т.ч. задоволено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т. ч.  не розгля-нутих понад 1 рік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47F6" w:rsidRPr="00AA7692" w:rsidTr="00C6482E">
        <w:trPr>
          <w:trHeight w:val="210"/>
        </w:trPr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547F6" w:rsidRPr="00AA7692" w:rsidTr="00C6482E">
        <w:trPr>
          <w:trHeight w:val="330"/>
        </w:trPr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кримінальне судочинство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Справи кримінального провадження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3 004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1 388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1 408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1 596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1 616</w:t>
            </w:r>
          </w:p>
        </w:tc>
      </w:tr>
      <w:tr w:rsidR="00D547F6" w:rsidRPr="00AA7692" w:rsidTr="00C6482E">
        <w:trPr>
          <w:trHeight w:val="49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Клопотання, скарги, заяви під час досудового розслідування (слідчі судді)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10 681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10 181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9 910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8 125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500</w:t>
            </w:r>
          </w:p>
        </w:tc>
      </w:tr>
      <w:tr w:rsidR="00D547F6" w:rsidRPr="00AA7692" w:rsidTr="00C6482E">
        <w:trPr>
          <w:trHeight w:val="48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Справи в порядку надання міжнародної правової допомоги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2</w:t>
            </w:r>
          </w:p>
        </w:tc>
      </w:tr>
      <w:tr w:rsidR="00D547F6" w:rsidRPr="00AA7692" w:rsidTr="00C6482E">
        <w:trPr>
          <w:trHeight w:val="37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Справи в порядку виконання судових рішень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1 180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189</w:t>
            </w:r>
          </w:p>
        </w:tc>
      </w:tr>
      <w:tr w:rsidR="00D547F6" w:rsidRPr="00AA7692" w:rsidTr="00C6482E">
        <w:trPr>
          <w:trHeight w:val="54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Справи про перегляд судового рішення за нововиявленими або виключними обставинами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18</w:t>
            </w:r>
          </w:p>
        </w:tc>
      </w:tr>
      <w:tr w:rsidR="00D547F6" w:rsidRPr="00AA7692" w:rsidTr="00C6482E">
        <w:trPr>
          <w:trHeight w:val="54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відновлення втрачених матеріалів кримінального провадження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D547F6" w:rsidRPr="00AA7692" w:rsidTr="00C6482E">
        <w:trPr>
          <w:trHeight w:val="30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відвід судді (слідчого судді)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51</w:t>
            </w:r>
          </w:p>
        </w:tc>
      </w:tr>
      <w:tr w:rsidR="00D547F6" w:rsidRPr="00AA7692" w:rsidTr="00C6482E">
        <w:trPr>
          <w:trHeight w:val="30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Кримінальні справи, матеріали (КПК 1960 р.)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19</w:t>
            </w:r>
          </w:p>
        </w:tc>
      </w:tr>
      <w:tr w:rsidR="00D547F6" w:rsidRPr="00AA7692" w:rsidTr="00C6482E">
        <w:trPr>
          <w:trHeight w:val="525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Клопотання прокурора про закриття кримінального провадження в порядку статті 284 КПК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22</w:t>
            </w:r>
          </w:p>
        </w:tc>
      </w:tr>
      <w:tr w:rsidR="00D547F6" w:rsidRPr="00AA7692" w:rsidTr="00C6482E">
        <w:trPr>
          <w:trHeight w:val="300"/>
        </w:trPr>
        <w:tc>
          <w:tcPr>
            <w:tcW w:w="2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Інші (не зазначені  в рядках 1-9)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7692" w:rsidRPr="00AA7692" w:rsidRDefault="00AA7692" w:rsidP="00AA76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AA769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13</w:t>
            </w:r>
          </w:p>
        </w:tc>
      </w:tr>
    </w:tbl>
    <w:p w:rsidR="00E0031E" w:rsidRDefault="00E0031E" w:rsidP="006074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ED9" w:rsidRPr="00CD5F95" w:rsidRDefault="005E4ED9" w:rsidP="005E4ED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9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121AB">
        <w:rPr>
          <w:rFonts w:ascii="Times New Roman" w:hAnsi="Times New Roman" w:cs="Times New Roman"/>
          <w:b/>
          <w:sz w:val="28"/>
          <w:szCs w:val="28"/>
        </w:rPr>
        <w:t>Адміністративне судочинство</w:t>
      </w:r>
    </w:p>
    <w:p w:rsidR="005E4ED9" w:rsidRPr="00CD5F95" w:rsidRDefault="005E4ED9" w:rsidP="005E4ED9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21AB" w:rsidRPr="000B6E00" w:rsidRDefault="00A966CE" w:rsidP="008121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00">
        <w:rPr>
          <w:rFonts w:ascii="Times New Roman" w:hAnsi="Times New Roman" w:cs="Times New Roman"/>
          <w:sz w:val="28"/>
          <w:szCs w:val="28"/>
        </w:rPr>
        <w:t xml:space="preserve">В звітному періоді </w:t>
      </w:r>
      <w:r w:rsidR="005E4ED9" w:rsidRPr="000B6E00">
        <w:rPr>
          <w:rFonts w:ascii="Times New Roman" w:hAnsi="Times New Roman" w:cs="Times New Roman"/>
          <w:sz w:val="28"/>
          <w:szCs w:val="28"/>
        </w:rPr>
        <w:t>на розгляді місцевих загальних судів області</w:t>
      </w:r>
      <w:r w:rsidRPr="000B6E00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0B6E00">
        <w:rPr>
          <w:rFonts w:ascii="Times New Roman" w:hAnsi="Times New Roman" w:cs="Times New Roman"/>
          <w:sz w:val="28"/>
          <w:szCs w:val="28"/>
        </w:rPr>
        <w:t xml:space="preserve">знаходилося </w:t>
      </w:r>
      <w:r w:rsidR="00C6482E">
        <w:rPr>
          <w:rFonts w:ascii="Times New Roman" w:hAnsi="Times New Roman" w:cs="Times New Roman"/>
          <w:sz w:val="28"/>
          <w:szCs w:val="28"/>
        </w:rPr>
        <w:t xml:space="preserve">734 </w:t>
      </w:r>
      <w:r w:rsidR="00E0031E" w:rsidRPr="000B6E00">
        <w:rPr>
          <w:rFonts w:ascii="Times New Roman" w:hAnsi="Times New Roman" w:cs="Times New Roman"/>
          <w:sz w:val="28"/>
          <w:szCs w:val="28"/>
        </w:rPr>
        <w:t>адміністративних справ</w:t>
      </w:r>
      <w:r w:rsidR="000D38FE">
        <w:rPr>
          <w:rFonts w:ascii="Times New Roman" w:hAnsi="Times New Roman" w:cs="Times New Roman"/>
          <w:sz w:val="28"/>
          <w:szCs w:val="28"/>
        </w:rPr>
        <w:t>и</w:t>
      </w:r>
      <w:r w:rsidR="00E0031E" w:rsidRPr="000B6E00">
        <w:rPr>
          <w:rFonts w:ascii="Times New Roman" w:hAnsi="Times New Roman" w:cs="Times New Roman"/>
          <w:sz w:val="28"/>
          <w:szCs w:val="28"/>
        </w:rPr>
        <w:t xml:space="preserve"> та матеріал</w:t>
      </w:r>
      <w:r w:rsidR="00E252AE" w:rsidRPr="000B6E00">
        <w:rPr>
          <w:rFonts w:ascii="Times New Roman" w:hAnsi="Times New Roman" w:cs="Times New Roman"/>
          <w:sz w:val="28"/>
          <w:szCs w:val="28"/>
        </w:rPr>
        <w:t>ів</w:t>
      </w:r>
      <w:r w:rsidR="00E0031E" w:rsidRPr="000B6E00">
        <w:rPr>
          <w:rFonts w:ascii="Times New Roman" w:hAnsi="Times New Roman" w:cs="Times New Roman"/>
          <w:sz w:val="28"/>
          <w:szCs w:val="28"/>
        </w:rPr>
        <w:t xml:space="preserve">, </w:t>
      </w:r>
      <w:r w:rsidR="00E252AE" w:rsidRPr="000B6E00">
        <w:rPr>
          <w:rFonts w:ascii="Times New Roman" w:hAnsi="Times New Roman" w:cs="Times New Roman"/>
          <w:sz w:val="28"/>
          <w:szCs w:val="28"/>
        </w:rPr>
        <w:t xml:space="preserve">з них </w:t>
      </w:r>
      <w:r w:rsidR="008121AB" w:rsidRPr="000B6E00">
        <w:rPr>
          <w:rFonts w:ascii="Times New Roman" w:hAnsi="Times New Roman" w:cs="Times New Roman"/>
          <w:sz w:val="28"/>
          <w:szCs w:val="28"/>
        </w:rPr>
        <w:t xml:space="preserve"> </w:t>
      </w:r>
      <w:r w:rsidR="00C6482E">
        <w:rPr>
          <w:rFonts w:ascii="Times New Roman" w:hAnsi="Times New Roman" w:cs="Times New Roman"/>
          <w:sz w:val="28"/>
          <w:szCs w:val="28"/>
        </w:rPr>
        <w:t>507</w:t>
      </w:r>
      <w:r w:rsidR="00E252AE" w:rsidRPr="000B6E00">
        <w:rPr>
          <w:rFonts w:ascii="Times New Roman" w:hAnsi="Times New Roman" w:cs="Times New Roman"/>
          <w:sz w:val="28"/>
          <w:szCs w:val="28"/>
        </w:rPr>
        <w:t xml:space="preserve"> – надійшли</w:t>
      </w:r>
      <w:r w:rsidR="000B6E00">
        <w:rPr>
          <w:rFonts w:ascii="Times New Roman" w:hAnsi="Times New Roman" w:cs="Times New Roman"/>
          <w:sz w:val="28"/>
          <w:szCs w:val="28"/>
        </w:rPr>
        <w:t xml:space="preserve"> в першому півріччі. Розглянуто </w:t>
      </w:r>
      <w:r w:rsidR="00C6482E">
        <w:rPr>
          <w:rFonts w:ascii="Times New Roman" w:hAnsi="Times New Roman" w:cs="Times New Roman"/>
          <w:sz w:val="28"/>
          <w:szCs w:val="28"/>
        </w:rPr>
        <w:t>445</w:t>
      </w:r>
      <w:r w:rsidR="000B6E00">
        <w:rPr>
          <w:rFonts w:ascii="Times New Roman" w:hAnsi="Times New Roman" w:cs="Times New Roman"/>
          <w:sz w:val="28"/>
          <w:szCs w:val="28"/>
        </w:rPr>
        <w:t xml:space="preserve"> справ та матеріалів, що становить </w:t>
      </w:r>
      <w:r w:rsidR="00787697">
        <w:rPr>
          <w:rFonts w:ascii="Times New Roman" w:hAnsi="Times New Roman" w:cs="Times New Roman"/>
          <w:sz w:val="28"/>
          <w:szCs w:val="28"/>
        </w:rPr>
        <w:t xml:space="preserve"> </w:t>
      </w:r>
      <w:r w:rsidR="00EE70BA">
        <w:rPr>
          <w:rFonts w:ascii="Times New Roman" w:hAnsi="Times New Roman" w:cs="Times New Roman"/>
          <w:sz w:val="28"/>
          <w:szCs w:val="28"/>
        </w:rPr>
        <w:t>60</w:t>
      </w:r>
      <w:r w:rsidR="00787697">
        <w:rPr>
          <w:rFonts w:ascii="Times New Roman" w:hAnsi="Times New Roman" w:cs="Times New Roman"/>
          <w:sz w:val="28"/>
          <w:szCs w:val="28"/>
        </w:rPr>
        <w:t xml:space="preserve">  </w:t>
      </w:r>
      <w:r w:rsidR="000B6E00">
        <w:rPr>
          <w:rFonts w:ascii="Times New Roman" w:hAnsi="Times New Roman" w:cs="Times New Roman"/>
          <w:sz w:val="28"/>
          <w:szCs w:val="28"/>
        </w:rPr>
        <w:t>% від тих, що знаходилися на розгляді. З</w:t>
      </w:r>
      <w:r w:rsidR="008121AB" w:rsidRPr="000B6E00">
        <w:rPr>
          <w:rFonts w:ascii="Times New Roman" w:hAnsi="Times New Roman" w:cs="Times New Roman"/>
          <w:sz w:val="28"/>
          <w:szCs w:val="28"/>
        </w:rPr>
        <w:t xml:space="preserve">алишок нерозглянутих – становить </w:t>
      </w:r>
      <w:r w:rsidR="00C6482E">
        <w:rPr>
          <w:rFonts w:ascii="Times New Roman" w:hAnsi="Times New Roman" w:cs="Times New Roman"/>
          <w:sz w:val="28"/>
          <w:szCs w:val="28"/>
        </w:rPr>
        <w:t>289</w:t>
      </w:r>
      <w:r w:rsidR="008121AB" w:rsidRPr="000B6E00">
        <w:rPr>
          <w:rFonts w:ascii="Times New Roman" w:hAnsi="Times New Roman" w:cs="Times New Roman"/>
          <w:sz w:val="28"/>
          <w:szCs w:val="28"/>
        </w:rPr>
        <w:t xml:space="preserve">, або </w:t>
      </w:r>
      <w:r w:rsidR="00EE70BA">
        <w:rPr>
          <w:rFonts w:ascii="Times New Roman" w:hAnsi="Times New Roman" w:cs="Times New Roman"/>
          <w:sz w:val="28"/>
          <w:szCs w:val="28"/>
        </w:rPr>
        <w:t>39</w:t>
      </w:r>
      <w:r w:rsidR="008121AB" w:rsidRPr="000B6E00">
        <w:rPr>
          <w:rFonts w:ascii="Times New Roman" w:hAnsi="Times New Roman" w:cs="Times New Roman"/>
          <w:sz w:val="28"/>
          <w:szCs w:val="28"/>
        </w:rPr>
        <w:t xml:space="preserve"> % від усіх, що перебували в провадженні.</w:t>
      </w:r>
    </w:p>
    <w:p w:rsidR="00906948" w:rsidRDefault="008121AB" w:rsidP="008121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00">
        <w:rPr>
          <w:rFonts w:ascii="Times New Roman" w:hAnsi="Times New Roman" w:cs="Times New Roman"/>
          <w:sz w:val="28"/>
          <w:szCs w:val="28"/>
        </w:rPr>
        <w:t xml:space="preserve">Структура справ та матеріалів </w:t>
      </w:r>
      <w:r w:rsidR="000B6E00">
        <w:rPr>
          <w:rFonts w:ascii="Times New Roman" w:hAnsi="Times New Roman" w:cs="Times New Roman"/>
          <w:sz w:val="28"/>
          <w:szCs w:val="28"/>
        </w:rPr>
        <w:t>адміністративного судочинства</w:t>
      </w:r>
      <w:r w:rsidRPr="000B6E00">
        <w:rPr>
          <w:rFonts w:ascii="Times New Roman" w:hAnsi="Times New Roman" w:cs="Times New Roman"/>
          <w:sz w:val="28"/>
          <w:szCs w:val="28"/>
        </w:rPr>
        <w:t xml:space="preserve">, що перебували в провадженні місцевих судів у поточному звітному періоді, виглядає наступним чином: </w:t>
      </w:r>
    </w:p>
    <w:p w:rsidR="00B6291C" w:rsidRPr="00AA7692" w:rsidRDefault="00B6291C" w:rsidP="00B62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140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9"/>
        <w:gridCol w:w="748"/>
        <w:gridCol w:w="1093"/>
        <w:gridCol w:w="1259"/>
        <w:gridCol w:w="1063"/>
        <w:gridCol w:w="1489"/>
        <w:gridCol w:w="850"/>
        <w:gridCol w:w="1158"/>
        <w:gridCol w:w="827"/>
        <w:gridCol w:w="1134"/>
        <w:gridCol w:w="3923"/>
      </w:tblGrid>
      <w:tr w:rsidR="00C6482E" w:rsidRPr="00C6482E" w:rsidTr="00C6482E">
        <w:trPr>
          <w:trHeight w:val="600"/>
        </w:trPr>
        <w:tc>
          <w:tcPr>
            <w:tcW w:w="23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 показника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Перебувало в провадженні  справ і матеріалів</w:t>
            </w:r>
          </w:p>
        </w:tc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Розглянуто справ і матеріалів</w:t>
            </w:r>
          </w:p>
        </w:tc>
        <w:tc>
          <w:tcPr>
            <w:tcW w:w="1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Залишок нерозглянутих справ і матеріалів на кінець звітного періоду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C6482E" w:rsidRPr="00C6482E" w:rsidTr="00C6482E">
        <w:trPr>
          <w:trHeight w:val="615"/>
        </w:trPr>
        <w:tc>
          <w:tcPr>
            <w:tcW w:w="2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 тому числі </w:t>
            </w:r>
          </w:p>
        </w:tc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C6482E" w:rsidRPr="00C6482E" w:rsidTr="00C6482E">
        <w:trPr>
          <w:trHeight w:val="2400"/>
        </w:trPr>
        <w:tc>
          <w:tcPr>
            <w:tcW w:w="23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надійшло у звітному періоді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C6482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 них після скасування судового рішення судом апеля-ційної чи касаційної інстанції (з гр.2)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у т.ч. задоволено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т. ч.  не розгля-нутих понад 1 рік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482E" w:rsidRPr="00C6482E" w:rsidTr="00C6482E">
        <w:trPr>
          <w:trHeight w:val="210"/>
        </w:trPr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6482E" w:rsidRPr="00C6482E" w:rsidTr="00C6482E">
        <w:trPr>
          <w:trHeight w:val="33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адміністративне судочинство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Позовні заяви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36</w:t>
            </w:r>
          </w:p>
        </w:tc>
      </w:tr>
      <w:tr w:rsidR="00C6482E" w:rsidRPr="00C6482E" w:rsidTr="00C6482E">
        <w:trPr>
          <w:trHeight w:val="27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Справи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179</w:t>
            </w:r>
          </w:p>
        </w:tc>
      </w:tr>
      <w:tr w:rsidR="00C6482E" w:rsidRPr="00C6482E" w:rsidTr="00C6482E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забезпечення (скасування забезпечення) доказів, позову до подання позовної заяви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C6482E" w:rsidRPr="00C6482E" w:rsidTr="00C6482E">
        <w:trPr>
          <w:trHeight w:val="3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Справи в порядку виконання судових рішень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24</w:t>
            </w:r>
          </w:p>
        </w:tc>
      </w:tr>
      <w:tr w:rsidR="00C6482E" w:rsidRPr="00C6482E" w:rsidTr="00C6482E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Справи про перегляд судового рішення за нововиявленими або виключними обставинами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</w:t>
            </w:r>
          </w:p>
        </w:tc>
      </w:tr>
      <w:tr w:rsidR="00C6482E" w:rsidRPr="00C6482E" w:rsidTr="00C6482E">
        <w:trPr>
          <w:trHeight w:val="3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відновлення втраченого судового провадження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C6482E" w:rsidRPr="00C6482E" w:rsidTr="00C6482E">
        <w:trPr>
          <w:trHeight w:val="3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Заяви про відвід судді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C6482E" w:rsidRPr="00C6482E" w:rsidTr="00C6482E">
        <w:trPr>
          <w:trHeight w:val="3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Доручення судів України/іноземних судів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482E" w:rsidRPr="00C6482E" w:rsidRDefault="00C6482E" w:rsidP="00C648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C6482E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</w:tbl>
    <w:p w:rsidR="005E4ED9" w:rsidRPr="00CD5F95" w:rsidRDefault="005E4ED9" w:rsidP="005E4ED9">
      <w:pPr>
        <w:pStyle w:val="a4"/>
        <w:ind w:firstLine="709"/>
        <w:rPr>
          <w:b/>
          <w:szCs w:val="28"/>
        </w:rPr>
      </w:pPr>
      <w:r w:rsidRPr="00CD5F95">
        <w:rPr>
          <w:b/>
          <w:szCs w:val="28"/>
        </w:rPr>
        <w:lastRenderedPageBreak/>
        <w:t xml:space="preserve">4. </w:t>
      </w:r>
      <w:r w:rsidR="00906948">
        <w:rPr>
          <w:b/>
          <w:szCs w:val="28"/>
        </w:rPr>
        <w:t>Ц</w:t>
      </w:r>
      <w:r w:rsidRPr="00CD5F95">
        <w:rPr>
          <w:b/>
          <w:szCs w:val="28"/>
        </w:rPr>
        <w:t>ивільн</w:t>
      </w:r>
      <w:r w:rsidR="00906948">
        <w:rPr>
          <w:b/>
          <w:szCs w:val="28"/>
        </w:rPr>
        <w:t>е</w:t>
      </w:r>
      <w:r w:rsidRPr="00CD5F95">
        <w:rPr>
          <w:b/>
          <w:szCs w:val="28"/>
        </w:rPr>
        <w:t xml:space="preserve"> </w:t>
      </w:r>
      <w:r w:rsidR="00906948">
        <w:rPr>
          <w:b/>
          <w:szCs w:val="28"/>
        </w:rPr>
        <w:t>судочинство</w:t>
      </w:r>
    </w:p>
    <w:p w:rsidR="005E4ED9" w:rsidRPr="00CD5F95" w:rsidRDefault="005E4ED9" w:rsidP="005E4ED9">
      <w:pPr>
        <w:pStyle w:val="a4"/>
        <w:ind w:firstLine="709"/>
        <w:rPr>
          <w:b/>
          <w:i/>
          <w:szCs w:val="28"/>
        </w:rPr>
      </w:pPr>
    </w:p>
    <w:p w:rsidR="00E81C54" w:rsidRPr="000B6E00" w:rsidRDefault="005E4ED9" w:rsidP="00E81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В </w:t>
      </w:r>
      <w:r w:rsidR="00E81C54">
        <w:rPr>
          <w:rFonts w:ascii="Times New Roman" w:hAnsi="Times New Roman" w:cs="Times New Roman"/>
          <w:sz w:val="28"/>
          <w:szCs w:val="28"/>
        </w:rPr>
        <w:t>першому півріччі 202</w:t>
      </w:r>
      <w:r w:rsidR="00787697">
        <w:rPr>
          <w:rFonts w:ascii="Times New Roman" w:hAnsi="Times New Roman" w:cs="Times New Roman"/>
          <w:sz w:val="28"/>
          <w:szCs w:val="28"/>
        </w:rPr>
        <w:t>1</w:t>
      </w:r>
      <w:r w:rsidR="00E81C54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CD5F95">
        <w:rPr>
          <w:rFonts w:ascii="Times New Roman" w:hAnsi="Times New Roman" w:cs="Times New Roman"/>
          <w:sz w:val="28"/>
          <w:szCs w:val="28"/>
        </w:rPr>
        <w:t xml:space="preserve"> на розгляді в місцевих судах перебувало </w:t>
      </w:r>
      <w:r w:rsidR="009277CA">
        <w:rPr>
          <w:rFonts w:ascii="Times New Roman" w:hAnsi="Times New Roman" w:cs="Times New Roman"/>
          <w:sz w:val="28"/>
          <w:szCs w:val="28"/>
        </w:rPr>
        <w:t xml:space="preserve">21186 </w:t>
      </w:r>
      <w:r w:rsidR="00825F68" w:rsidRPr="00CD5F95">
        <w:rPr>
          <w:rFonts w:ascii="Times New Roman" w:hAnsi="Times New Roman" w:cs="Times New Roman"/>
          <w:sz w:val="28"/>
          <w:szCs w:val="28"/>
        </w:rPr>
        <w:t>справ і матеріал</w:t>
      </w:r>
      <w:r w:rsidR="009277CA">
        <w:rPr>
          <w:rFonts w:ascii="Times New Roman" w:hAnsi="Times New Roman" w:cs="Times New Roman"/>
          <w:sz w:val="28"/>
          <w:szCs w:val="28"/>
        </w:rPr>
        <w:t>ів</w:t>
      </w:r>
      <w:r w:rsidR="00825F68" w:rsidRPr="00CD5F95">
        <w:rPr>
          <w:rFonts w:ascii="Times New Roman" w:hAnsi="Times New Roman" w:cs="Times New Roman"/>
          <w:sz w:val="28"/>
          <w:szCs w:val="28"/>
        </w:rPr>
        <w:t xml:space="preserve"> цивільного судочинства, </w:t>
      </w:r>
      <w:r w:rsidR="00E81C54" w:rsidRPr="000B6E00">
        <w:rPr>
          <w:rFonts w:ascii="Times New Roman" w:hAnsi="Times New Roman" w:cs="Times New Roman"/>
          <w:sz w:val="28"/>
          <w:szCs w:val="28"/>
        </w:rPr>
        <w:t>з них</w:t>
      </w:r>
      <w:r w:rsidR="009277CA">
        <w:rPr>
          <w:rFonts w:ascii="Times New Roman" w:hAnsi="Times New Roman" w:cs="Times New Roman"/>
          <w:sz w:val="28"/>
          <w:szCs w:val="28"/>
        </w:rPr>
        <w:t xml:space="preserve"> 13987</w:t>
      </w:r>
      <w:r w:rsidR="00E81C54" w:rsidRPr="000B6E00">
        <w:rPr>
          <w:rFonts w:ascii="Times New Roman" w:hAnsi="Times New Roman" w:cs="Times New Roman"/>
          <w:sz w:val="28"/>
          <w:szCs w:val="28"/>
        </w:rPr>
        <w:t>– надійшли</w:t>
      </w:r>
      <w:r w:rsidR="00E81C54">
        <w:rPr>
          <w:rFonts w:ascii="Times New Roman" w:hAnsi="Times New Roman" w:cs="Times New Roman"/>
          <w:sz w:val="28"/>
          <w:szCs w:val="28"/>
        </w:rPr>
        <w:t xml:space="preserve"> в першому півріччі. Розглянуто </w:t>
      </w:r>
      <w:r w:rsidR="009277CA">
        <w:rPr>
          <w:rFonts w:ascii="Times New Roman" w:hAnsi="Times New Roman" w:cs="Times New Roman"/>
          <w:sz w:val="28"/>
          <w:szCs w:val="28"/>
        </w:rPr>
        <w:t>13628</w:t>
      </w:r>
      <w:r w:rsidR="00E81C54">
        <w:rPr>
          <w:rFonts w:ascii="Times New Roman" w:hAnsi="Times New Roman" w:cs="Times New Roman"/>
          <w:sz w:val="28"/>
          <w:szCs w:val="28"/>
        </w:rPr>
        <w:t xml:space="preserve"> справ та матеріалів, що становить </w:t>
      </w:r>
      <w:r w:rsidR="00271DC9">
        <w:rPr>
          <w:rFonts w:ascii="Times New Roman" w:hAnsi="Times New Roman" w:cs="Times New Roman"/>
          <w:sz w:val="28"/>
          <w:szCs w:val="28"/>
        </w:rPr>
        <w:t xml:space="preserve"> 64 </w:t>
      </w:r>
      <w:r w:rsidR="00E81C54">
        <w:rPr>
          <w:rFonts w:ascii="Times New Roman" w:hAnsi="Times New Roman" w:cs="Times New Roman"/>
          <w:sz w:val="28"/>
          <w:szCs w:val="28"/>
        </w:rPr>
        <w:t>% від тих, що знаходилися на розгляді. З</w:t>
      </w:r>
      <w:r w:rsidR="00E81C54" w:rsidRPr="000B6E00">
        <w:rPr>
          <w:rFonts w:ascii="Times New Roman" w:hAnsi="Times New Roman" w:cs="Times New Roman"/>
          <w:sz w:val="28"/>
          <w:szCs w:val="28"/>
        </w:rPr>
        <w:t xml:space="preserve">алишок нерозглянутих – становить </w:t>
      </w:r>
      <w:r w:rsidR="00271DC9">
        <w:rPr>
          <w:rFonts w:ascii="Times New Roman" w:hAnsi="Times New Roman" w:cs="Times New Roman"/>
          <w:sz w:val="28"/>
          <w:szCs w:val="28"/>
        </w:rPr>
        <w:t>7558</w:t>
      </w:r>
      <w:r w:rsidR="00E81C54" w:rsidRPr="000B6E00">
        <w:rPr>
          <w:rFonts w:ascii="Times New Roman" w:hAnsi="Times New Roman" w:cs="Times New Roman"/>
          <w:sz w:val="28"/>
          <w:szCs w:val="28"/>
        </w:rPr>
        <w:t xml:space="preserve">, або </w:t>
      </w:r>
      <w:r w:rsidR="00271DC9">
        <w:rPr>
          <w:rFonts w:ascii="Times New Roman" w:hAnsi="Times New Roman" w:cs="Times New Roman"/>
          <w:sz w:val="28"/>
          <w:szCs w:val="28"/>
        </w:rPr>
        <w:t>35</w:t>
      </w:r>
      <w:r w:rsidR="00E81C54" w:rsidRPr="000B6E00">
        <w:rPr>
          <w:rFonts w:ascii="Times New Roman" w:hAnsi="Times New Roman" w:cs="Times New Roman"/>
          <w:sz w:val="28"/>
          <w:szCs w:val="28"/>
        </w:rPr>
        <w:t xml:space="preserve"> % від усіх, що перебували в провадженні.</w:t>
      </w:r>
    </w:p>
    <w:p w:rsidR="00E81C54" w:rsidRDefault="00E81C54" w:rsidP="00E81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00">
        <w:rPr>
          <w:rFonts w:ascii="Times New Roman" w:hAnsi="Times New Roman" w:cs="Times New Roman"/>
          <w:sz w:val="28"/>
          <w:szCs w:val="28"/>
        </w:rPr>
        <w:t xml:space="preserve">Структура справ та матеріалів </w:t>
      </w:r>
      <w:r>
        <w:rPr>
          <w:rFonts w:ascii="Times New Roman" w:hAnsi="Times New Roman" w:cs="Times New Roman"/>
          <w:sz w:val="28"/>
          <w:szCs w:val="28"/>
        </w:rPr>
        <w:t>цивільного  судочинства</w:t>
      </w:r>
      <w:r w:rsidRPr="000B6E00">
        <w:rPr>
          <w:rFonts w:ascii="Times New Roman" w:hAnsi="Times New Roman" w:cs="Times New Roman"/>
          <w:sz w:val="28"/>
          <w:szCs w:val="28"/>
        </w:rPr>
        <w:t xml:space="preserve">, що перебували в провадженні місцевих судів у поточному звітному періоді, виглядає наступним чином: </w:t>
      </w:r>
    </w:p>
    <w:p w:rsidR="009277CA" w:rsidRDefault="009277CA" w:rsidP="00E81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24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59"/>
        <w:gridCol w:w="1078"/>
        <w:gridCol w:w="1736"/>
        <w:gridCol w:w="992"/>
        <w:gridCol w:w="850"/>
        <w:gridCol w:w="851"/>
        <w:gridCol w:w="1134"/>
        <w:gridCol w:w="992"/>
        <w:gridCol w:w="992"/>
        <w:gridCol w:w="851"/>
        <w:gridCol w:w="4311"/>
      </w:tblGrid>
      <w:tr w:rsidR="009277CA" w:rsidRPr="009277CA" w:rsidTr="00136E1F">
        <w:trPr>
          <w:trHeight w:val="600"/>
        </w:trPr>
        <w:tc>
          <w:tcPr>
            <w:tcW w:w="3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 показника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Перебувало в провадженні  справ і матеріалів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Розглянуто справ і матеріалів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Залишок нерозглянутих справ і матеріалів на кінець звітного періоду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136E1F" w:rsidRPr="009277CA" w:rsidTr="00136E1F">
        <w:trPr>
          <w:trHeight w:val="615"/>
        </w:trPr>
        <w:tc>
          <w:tcPr>
            <w:tcW w:w="32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 тому числі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362CD9" w:rsidRPr="009277CA" w:rsidTr="00136E1F">
        <w:trPr>
          <w:trHeight w:val="2400"/>
        </w:trPr>
        <w:tc>
          <w:tcPr>
            <w:tcW w:w="32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надійшло у звітному періоді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277C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 них після скасування судового рішення судом апеля-ційної чи касаційної інстанції (з гр.2)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у т.ч. задоволено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т. ч.  не розгля-нутих понад 1 рік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2CD9" w:rsidRPr="009277CA" w:rsidTr="00136E1F">
        <w:trPr>
          <w:trHeight w:val="210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2CD9" w:rsidRPr="009277CA" w:rsidTr="00136E1F">
        <w:trPr>
          <w:trHeight w:val="360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цивільне судочинство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видачу/скасування судового наказу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2 910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2 667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2 577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1 988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243</w:t>
            </w:r>
          </w:p>
        </w:tc>
      </w:tr>
      <w:tr w:rsidR="00362CD9" w:rsidRPr="009277CA" w:rsidTr="00136E1F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забезпечення (скасування забезпечення) доказів, позову до подання позовної заяви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41</w:t>
            </w:r>
          </w:p>
        </w:tc>
      </w:tr>
      <w:tr w:rsidR="00362CD9" w:rsidRPr="009277CA" w:rsidTr="00136E1F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Позовні заяви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8 641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8 070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7 791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7 291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571</w:t>
            </w:r>
          </w:p>
        </w:tc>
      </w:tr>
      <w:tr w:rsidR="00362CD9" w:rsidRPr="009277CA" w:rsidTr="00136E1F">
        <w:trPr>
          <w:trHeight w:val="2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Справи позовного провадження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13 435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7 423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7 952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6 473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5 483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6 012</w:t>
            </w:r>
          </w:p>
        </w:tc>
      </w:tr>
      <w:tr w:rsidR="00362CD9" w:rsidRPr="009277CA" w:rsidTr="00136E1F">
        <w:trPr>
          <w:trHeight w:val="34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окремого провадження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1 185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1 166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1 134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1 066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19</w:t>
            </w:r>
          </w:p>
        </w:tc>
      </w:tr>
      <w:tr w:rsidR="00362CD9" w:rsidRPr="009277CA" w:rsidTr="00136E1F">
        <w:trPr>
          <w:trHeight w:val="3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Справи окремого провадження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1 407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1 068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1 106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1 012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339</w:t>
            </w:r>
          </w:p>
        </w:tc>
      </w:tr>
      <w:tr w:rsidR="00362CD9" w:rsidRPr="009277CA" w:rsidTr="00136E1F">
        <w:trPr>
          <w:trHeight w:val="3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перегляд заочного рішення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29</w:t>
            </w:r>
          </w:p>
        </w:tc>
      </w:tr>
      <w:tr w:rsidR="00362CD9" w:rsidRPr="009277CA" w:rsidTr="00136E1F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перегляд рішень, ухвал суду чи судових наказів у зв’язку з нововиявленими або виключними обставинами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8</w:t>
            </w:r>
          </w:p>
        </w:tc>
      </w:tr>
      <w:tr w:rsidR="00362CD9" w:rsidRPr="009277CA" w:rsidTr="00136E1F">
        <w:trPr>
          <w:trHeight w:val="3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 про відновлення втраченого судового провадження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0</w:t>
            </w:r>
          </w:p>
        </w:tc>
      </w:tr>
      <w:tr w:rsidR="00362CD9" w:rsidRPr="009277CA" w:rsidTr="00136E1F">
        <w:trPr>
          <w:trHeight w:val="3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Заяви про відвід судді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</w:t>
            </w:r>
          </w:p>
        </w:tc>
      </w:tr>
      <w:tr w:rsidR="00362CD9" w:rsidRPr="009277CA" w:rsidTr="00136E1F">
        <w:trPr>
          <w:trHeight w:val="3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Скарги на дії або </w:t>
            </w:r>
            <w:r w:rsidRPr="00927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бездіяльність виконавчої служби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48</w:t>
            </w:r>
          </w:p>
        </w:tc>
      </w:tr>
      <w:tr w:rsidR="00362CD9" w:rsidRPr="009277CA" w:rsidTr="00136E1F">
        <w:trPr>
          <w:trHeight w:val="52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Клопотання, заяви, подання у порядку виконання судових рішень та рішень інших органів (посадових осіб)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1 452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1 063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1 061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389</w:t>
            </w:r>
          </w:p>
        </w:tc>
      </w:tr>
      <w:tr w:rsidR="00362CD9" w:rsidRPr="009277CA" w:rsidTr="00136E1F">
        <w:trPr>
          <w:trHeight w:val="81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Клопотання про визнання та звернення до виконання рішення іноземного суду, що підлягає примусовому виконанню / що не підлягає примусовому виконанню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3</w:t>
            </w:r>
          </w:p>
        </w:tc>
      </w:tr>
      <w:tr w:rsidR="00362CD9" w:rsidRPr="009277CA" w:rsidTr="00136E1F">
        <w:trPr>
          <w:trHeight w:val="3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Доручення судів України / іноземних судів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10</w:t>
            </w:r>
          </w:p>
        </w:tc>
      </w:tr>
      <w:tr w:rsidR="00362CD9" w:rsidRPr="009277CA" w:rsidTr="00136E1F">
        <w:trPr>
          <w:trHeight w:val="3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21 186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13 987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13 628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10 368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7 558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77CA" w:rsidRPr="009277CA" w:rsidRDefault="009277CA" w:rsidP="009277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9277C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7 199</w:t>
            </w:r>
          </w:p>
        </w:tc>
      </w:tr>
    </w:tbl>
    <w:p w:rsidR="004B279E" w:rsidRDefault="004B279E" w:rsidP="005E4ED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ED9" w:rsidRPr="00CD5F95" w:rsidRDefault="005E4ED9" w:rsidP="00923B0C">
      <w:pPr>
        <w:pStyle w:val="a4"/>
        <w:rPr>
          <w:b/>
          <w:szCs w:val="28"/>
        </w:rPr>
      </w:pPr>
      <w:r w:rsidRPr="00CD5F95">
        <w:rPr>
          <w:b/>
          <w:szCs w:val="28"/>
        </w:rPr>
        <w:t xml:space="preserve">5. </w:t>
      </w:r>
      <w:r w:rsidR="00936C3E">
        <w:rPr>
          <w:b/>
          <w:szCs w:val="28"/>
        </w:rPr>
        <w:t>С</w:t>
      </w:r>
      <w:r w:rsidRPr="00CD5F95">
        <w:rPr>
          <w:b/>
          <w:szCs w:val="28"/>
        </w:rPr>
        <w:t>прав</w:t>
      </w:r>
      <w:r w:rsidR="009F74A2">
        <w:rPr>
          <w:b/>
          <w:szCs w:val="28"/>
        </w:rPr>
        <w:t>и</w:t>
      </w:r>
      <w:r w:rsidR="00936C3E">
        <w:rPr>
          <w:b/>
          <w:szCs w:val="28"/>
        </w:rPr>
        <w:t xml:space="preserve"> і матеріали</w:t>
      </w:r>
      <w:r w:rsidRPr="00CD5F95">
        <w:rPr>
          <w:b/>
          <w:szCs w:val="28"/>
        </w:rPr>
        <w:t xml:space="preserve"> про адміністративні правопорушення</w:t>
      </w:r>
    </w:p>
    <w:p w:rsidR="00973A09" w:rsidRPr="000B6E00" w:rsidRDefault="005E4ED9" w:rsidP="00973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95">
        <w:rPr>
          <w:rFonts w:ascii="Times New Roman" w:hAnsi="Times New Roman" w:cs="Times New Roman"/>
          <w:sz w:val="28"/>
          <w:szCs w:val="28"/>
        </w:rPr>
        <w:t xml:space="preserve">Усього протягом </w:t>
      </w:r>
      <w:r w:rsidR="00973A09">
        <w:rPr>
          <w:rFonts w:ascii="Times New Roman" w:hAnsi="Times New Roman" w:cs="Times New Roman"/>
          <w:sz w:val="28"/>
          <w:szCs w:val="28"/>
        </w:rPr>
        <w:t>першого півріччя 202</w:t>
      </w:r>
      <w:r w:rsidR="00787697">
        <w:rPr>
          <w:rFonts w:ascii="Times New Roman" w:hAnsi="Times New Roman" w:cs="Times New Roman"/>
          <w:sz w:val="28"/>
          <w:szCs w:val="28"/>
        </w:rPr>
        <w:t>1</w:t>
      </w:r>
      <w:r w:rsidR="00973A09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CD5F95">
        <w:rPr>
          <w:rFonts w:ascii="Times New Roman" w:hAnsi="Times New Roman" w:cs="Times New Roman"/>
          <w:sz w:val="28"/>
          <w:szCs w:val="28"/>
        </w:rPr>
        <w:t xml:space="preserve"> на розгляді в судах </w:t>
      </w:r>
      <w:r w:rsidR="00973A09">
        <w:rPr>
          <w:rFonts w:ascii="Times New Roman" w:hAnsi="Times New Roman" w:cs="Times New Roman"/>
          <w:sz w:val="28"/>
          <w:szCs w:val="28"/>
        </w:rPr>
        <w:t xml:space="preserve">перебувало </w:t>
      </w:r>
      <w:r w:rsidR="004520B1">
        <w:rPr>
          <w:rFonts w:ascii="Times New Roman" w:hAnsi="Times New Roman" w:cs="Times New Roman"/>
          <w:sz w:val="28"/>
          <w:szCs w:val="28"/>
        </w:rPr>
        <w:t>14304</w:t>
      </w:r>
      <w:r w:rsidR="009F74A2">
        <w:rPr>
          <w:rFonts w:ascii="Times New Roman" w:hAnsi="Times New Roman" w:cs="Times New Roman"/>
          <w:sz w:val="28"/>
          <w:szCs w:val="28"/>
        </w:rPr>
        <w:t xml:space="preserve"> </w:t>
      </w:r>
      <w:r w:rsidRPr="00CD5F95">
        <w:rPr>
          <w:rFonts w:ascii="Times New Roman" w:hAnsi="Times New Roman" w:cs="Times New Roman"/>
          <w:sz w:val="28"/>
          <w:szCs w:val="28"/>
        </w:rPr>
        <w:t>справ</w:t>
      </w:r>
      <w:r w:rsidR="004520B1">
        <w:rPr>
          <w:rFonts w:ascii="Times New Roman" w:hAnsi="Times New Roman" w:cs="Times New Roman"/>
          <w:sz w:val="28"/>
          <w:szCs w:val="28"/>
        </w:rPr>
        <w:t>и</w:t>
      </w:r>
      <w:r w:rsidR="00973A09">
        <w:rPr>
          <w:rFonts w:ascii="Times New Roman" w:hAnsi="Times New Roman" w:cs="Times New Roman"/>
          <w:sz w:val="28"/>
          <w:szCs w:val="28"/>
        </w:rPr>
        <w:t xml:space="preserve"> і матеріал</w:t>
      </w:r>
      <w:r w:rsidR="004520B1">
        <w:rPr>
          <w:rFonts w:ascii="Times New Roman" w:hAnsi="Times New Roman" w:cs="Times New Roman"/>
          <w:sz w:val="28"/>
          <w:szCs w:val="28"/>
        </w:rPr>
        <w:t>и</w:t>
      </w:r>
      <w:r w:rsidR="00973A09">
        <w:rPr>
          <w:rFonts w:ascii="Times New Roman" w:hAnsi="Times New Roman" w:cs="Times New Roman"/>
          <w:sz w:val="28"/>
          <w:szCs w:val="28"/>
        </w:rPr>
        <w:t xml:space="preserve">, </w:t>
      </w:r>
      <w:r w:rsidR="004528D0" w:rsidRPr="00CD5F95">
        <w:rPr>
          <w:rFonts w:ascii="Times New Roman" w:hAnsi="Times New Roman" w:cs="Times New Roman"/>
          <w:sz w:val="28"/>
          <w:szCs w:val="28"/>
        </w:rPr>
        <w:t xml:space="preserve"> </w:t>
      </w:r>
      <w:r w:rsidR="00973A09" w:rsidRPr="000B6E00">
        <w:rPr>
          <w:rFonts w:ascii="Times New Roman" w:hAnsi="Times New Roman" w:cs="Times New Roman"/>
          <w:sz w:val="28"/>
          <w:szCs w:val="28"/>
        </w:rPr>
        <w:t xml:space="preserve">з них </w:t>
      </w:r>
      <w:r w:rsidR="004520B1">
        <w:rPr>
          <w:rFonts w:ascii="Times New Roman" w:hAnsi="Times New Roman" w:cs="Times New Roman"/>
          <w:sz w:val="28"/>
          <w:szCs w:val="28"/>
        </w:rPr>
        <w:t>13123 -</w:t>
      </w:r>
      <w:r w:rsidR="00973A09" w:rsidRPr="000B6E00">
        <w:rPr>
          <w:rFonts w:ascii="Times New Roman" w:hAnsi="Times New Roman" w:cs="Times New Roman"/>
          <w:sz w:val="28"/>
          <w:szCs w:val="28"/>
        </w:rPr>
        <w:t xml:space="preserve"> надійшли</w:t>
      </w:r>
      <w:r w:rsidR="00973A09">
        <w:rPr>
          <w:rFonts w:ascii="Times New Roman" w:hAnsi="Times New Roman" w:cs="Times New Roman"/>
          <w:sz w:val="28"/>
          <w:szCs w:val="28"/>
        </w:rPr>
        <w:t xml:space="preserve"> в звітному періоді. Розглянуто</w:t>
      </w:r>
      <w:r w:rsidR="004520B1">
        <w:rPr>
          <w:rFonts w:ascii="Times New Roman" w:hAnsi="Times New Roman" w:cs="Times New Roman"/>
          <w:sz w:val="28"/>
          <w:szCs w:val="28"/>
        </w:rPr>
        <w:t xml:space="preserve"> 12138</w:t>
      </w:r>
      <w:r w:rsidR="00973A09">
        <w:rPr>
          <w:rFonts w:ascii="Times New Roman" w:hAnsi="Times New Roman" w:cs="Times New Roman"/>
          <w:sz w:val="28"/>
          <w:szCs w:val="28"/>
        </w:rPr>
        <w:t xml:space="preserve"> справ та матеріал</w:t>
      </w:r>
      <w:r w:rsidR="004520B1">
        <w:rPr>
          <w:rFonts w:ascii="Times New Roman" w:hAnsi="Times New Roman" w:cs="Times New Roman"/>
          <w:sz w:val="28"/>
          <w:szCs w:val="28"/>
        </w:rPr>
        <w:t>ів</w:t>
      </w:r>
      <w:r w:rsidR="00973A09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271DC9">
        <w:rPr>
          <w:rFonts w:ascii="Times New Roman" w:hAnsi="Times New Roman" w:cs="Times New Roman"/>
          <w:sz w:val="28"/>
          <w:szCs w:val="28"/>
        </w:rPr>
        <w:t xml:space="preserve">84 </w:t>
      </w:r>
      <w:r w:rsidR="00973A09">
        <w:rPr>
          <w:rFonts w:ascii="Times New Roman" w:hAnsi="Times New Roman" w:cs="Times New Roman"/>
          <w:sz w:val="28"/>
          <w:szCs w:val="28"/>
        </w:rPr>
        <w:t>% від тих, що знаходилися на розгляді. З</w:t>
      </w:r>
      <w:r w:rsidR="00973A09" w:rsidRPr="000B6E00">
        <w:rPr>
          <w:rFonts w:ascii="Times New Roman" w:hAnsi="Times New Roman" w:cs="Times New Roman"/>
          <w:sz w:val="28"/>
          <w:szCs w:val="28"/>
        </w:rPr>
        <w:t xml:space="preserve">алишок нерозглянутих – становить </w:t>
      </w:r>
      <w:r w:rsidR="00787697">
        <w:rPr>
          <w:rFonts w:ascii="Times New Roman" w:hAnsi="Times New Roman" w:cs="Times New Roman"/>
          <w:sz w:val="28"/>
          <w:szCs w:val="28"/>
        </w:rPr>
        <w:t xml:space="preserve"> </w:t>
      </w:r>
      <w:r w:rsidR="00A237C5">
        <w:rPr>
          <w:rFonts w:ascii="Times New Roman" w:hAnsi="Times New Roman" w:cs="Times New Roman"/>
          <w:sz w:val="28"/>
          <w:szCs w:val="28"/>
        </w:rPr>
        <w:t>2166</w:t>
      </w:r>
      <w:r w:rsidR="00973A09" w:rsidRPr="000B6E00">
        <w:rPr>
          <w:rFonts w:ascii="Times New Roman" w:hAnsi="Times New Roman" w:cs="Times New Roman"/>
          <w:sz w:val="28"/>
          <w:szCs w:val="28"/>
        </w:rPr>
        <w:t xml:space="preserve">, або </w:t>
      </w:r>
      <w:r w:rsidR="00787697">
        <w:rPr>
          <w:rFonts w:ascii="Times New Roman" w:hAnsi="Times New Roman" w:cs="Times New Roman"/>
          <w:sz w:val="28"/>
          <w:szCs w:val="28"/>
        </w:rPr>
        <w:t xml:space="preserve"> </w:t>
      </w:r>
      <w:r w:rsidR="00271DC9">
        <w:rPr>
          <w:rFonts w:ascii="Times New Roman" w:hAnsi="Times New Roman" w:cs="Times New Roman"/>
          <w:sz w:val="28"/>
          <w:szCs w:val="28"/>
        </w:rPr>
        <w:t xml:space="preserve">15 </w:t>
      </w:r>
      <w:r w:rsidR="00973A09" w:rsidRPr="000B6E00">
        <w:rPr>
          <w:rFonts w:ascii="Times New Roman" w:hAnsi="Times New Roman" w:cs="Times New Roman"/>
          <w:sz w:val="28"/>
          <w:szCs w:val="28"/>
        </w:rPr>
        <w:t>% від усіх, що перебували в провадженні.</w:t>
      </w:r>
    </w:p>
    <w:p w:rsidR="00973A09" w:rsidRDefault="00973A09" w:rsidP="00973A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00">
        <w:rPr>
          <w:rFonts w:ascii="Times New Roman" w:hAnsi="Times New Roman" w:cs="Times New Roman"/>
          <w:sz w:val="28"/>
          <w:szCs w:val="28"/>
        </w:rPr>
        <w:t>Структура справ та матеріалів</w:t>
      </w:r>
      <w:r>
        <w:rPr>
          <w:rFonts w:ascii="Times New Roman" w:hAnsi="Times New Roman" w:cs="Times New Roman"/>
          <w:sz w:val="28"/>
          <w:szCs w:val="28"/>
        </w:rPr>
        <w:t xml:space="preserve"> справ про адміністративні правопорушення</w:t>
      </w:r>
      <w:r w:rsidRPr="000B6E00">
        <w:rPr>
          <w:rFonts w:ascii="Times New Roman" w:hAnsi="Times New Roman" w:cs="Times New Roman"/>
          <w:sz w:val="28"/>
          <w:szCs w:val="28"/>
        </w:rPr>
        <w:t xml:space="preserve">, що перебували в провадженні місцевих судів у поточному звітному періоді, виглядає наступним чином: </w:t>
      </w:r>
    </w:p>
    <w:tbl>
      <w:tblPr>
        <w:tblW w:w="1346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56"/>
        <w:gridCol w:w="2150"/>
        <w:gridCol w:w="992"/>
        <w:gridCol w:w="850"/>
        <w:gridCol w:w="1134"/>
        <w:gridCol w:w="851"/>
        <w:gridCol w:w="992"/>
        <w:gridCol w:w="851"/>
        <w:gridCol w:w="850"/>
        <w:gridCol w:w="4234"/>
      </w:tblGrid>
      <w:tr w:rsidR="004520B1" w:rsidRPr="004520B1" w:rsidTr="004520B1">
        <w:trPr>
          <w:trHeight w:val="600"/>
        </w:trPr>
        <w:tc>
          <w:tcPr>
            <w:tcW w:w="2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 показника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Перебувало в провадженні  справ і матеріалів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Розглянуто справ і матеріалів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Залишок нерозглянутих справ і матеріалів на кінець звітного періоду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4520B1" w:rsidRPr="004520B1" w:rsidTr="004520B1">
        <w:trPr>
          <w:trHeight w:val="615"/>
        </w:trPr>
        <w:tc>
          <w:tcPr>
            <w:tcW w:w="2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 тому числі 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</w:tr>
      <w:tr w:rsidR="004520B1" w:rsidRPr="004520B1" w:rsidTr="004520B1">
        <w:trPr>
          <w:trHeight w:val="2400"/>
        </w:trPr>
        <w:tc>
          <w:tcPr>
            <w:tcW w:w="2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надійшло у звітному періоді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520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з них після скасування судового рішення судом апеля-ційної чи касаційної інстанції (з гр.2)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у т.ч. задоволено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усього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т. ч.  не розгля-нутих понад 1 рік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20B1" w:rsidRPr="004520B1" w:rsidTr="004520B1">
        <w:trPr>
          <w:trHeight w:val="375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5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адміністративні правопорушення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Справи  про адміністративні правопорушення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14 141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12 967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11 995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2 146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1 174</w:t>
            </w:r>
          </w:p>
        </w:tc>
      </w:tr>
      <w:tr w:rsidR="004520B1" w:rsidRPr="004520B1" w:rsidTr="004520B1">
        <w:trPr>
          <w:trHeight w:val="330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 тому числі щодо корупційних правопорушень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5</w:t>
            </w:r>
          </w:p>
        </w:tc>
      </w:tr>
      <w:tr w:rsidR="004520B1" w:rsidRPr="004520B1" w:rsidTr="004520B1">
        <w:trPr>
          <w:trHeight w:val="525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Справи у порядку виконання постанов у справах про адміністративні правопорушення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4</w:t>
            </w:r>
          </w:p>
        </w:tc>
      </w:tr>
      <w:tr w:rsidR="004520B1" w:rsidRPr="004520B1" w:rsidTr="004520B1">
        <w:trPr>
          <w:trHeight w:val="315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Заяви про відвід судді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0B1" w:rsidRPr="004520B1" w:rsidRDefault="004520B1" w:rsidP="0045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  <w:r w:rsidRPr="004520B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3</w:t>
            </w:r>
          </w:p>
        </w:tc>
      </w:tr>
    </w:tbl>
    <w:p w:rsidR="00973A09" w:rsidRDefault="00973A09" w:rsidP="00973A09"/>
    <w:p w:rsidR="00923B0C" w:rsidRDefault="00923B0C" w:rsidP="005A768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3279" w:rsidRDefault="00953279" w:rsidP="005A768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27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6. 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953279">
        <w:rPr>
          <w:rFonts w:ascii="Times New Roman" w:hAnsi="Times New Roman" w:cs="Times New Roman"/>
          <w:b/>
          <w:sz w:val="28"/>
          <w:szCs w:val="28"/>
        </w:rPr>
        <w:t>ідомост</w:t>
      </w:r>
      <w:r>
        <w:rPr>
          <w:rFonts w:ascii="Times New Roman" w:hAnsi="Times New Roman" w:cs="Times New Roman"/>
          <w:b/>
          <w:sz w:val="28"/>
          <w:szCs w:val="28"/>
        </w:rPr>
        <w:t>і щодо справляння судового збору</w:t>
      </w:r>
    </w:p>
    <w:p w:rsidR="005A7683" w:rsidRDefault="005A7683" w:rsidP="005E4E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683" w:rsidRPr="005A7683" w:rsidRDefault="00C35053" w:rsidP="005A768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HelveticaNeueCyr-Roman" w:hAnsi="HelveticaNeueCyr-Roman"/>
          <w:color w:val="3A3A3A"/>
        </w:rPr>
        <w:tab/>
      </w:r>
      <w:r w:rsidRPr="005A7683">
        <w:rPr>
          <w:rFonts w:ascii="Times New Roman" w:hAnsi="Times New Roman" w:cs="Times New Roman"/>
          <w:sz w:val="28"/>
          <w:szCs w:val="28"/>
        </w:rPr>
        <w:t xml:space="preserve">У звітному періоді до місцевих </w:t>
      </w:r>
      <w:r w:rsidR="005A7683" w:rsidRPr="005A7683">
        <w:rPr>
          <w:rFonts w:ascii="Times New Roman" w:hAnsi="Times New Roman" w:cs="Times New Roman"/>
          <w:sz w:val="28"/>
          <w:szCs w:val="28"/>
        </w:rPr>
        <w:t xml:space="preserve">загальних </w:t>
      </w:r>
      <w:r w:rsidRPr="005A7683">
        <w:rPr>
          <w:rFonts w:ascii="Times New Roman" w:hAnsi="Times New Roman" w:cs="Times New Roman"/>
          <w:sz w:val="28"/>
          <w:szCs w:val="28"/>
        </w:rPr>
        <w:t>судів області надійшло</w:t>
      </w:r>
      <w:r w:rsidR="00787697">
        <w:rPr>
          <w:rFonts w:ascii="Times New Roman" w:hAnsi="Times New Roman" w:cs="Times New Roman"/>
          <w:sz w:val="28"/>
          <w:szCs w:val="28"/>
        </w:rPr>
        <w:t xml:space="preserve"> </w:t>
      </w:r>
      <w:r w:rsidR="00F9385B">
        <w:rPr>
          <w:rFonts w:ascii="Times New Roman" w:hAnsi="Times New Roman" w:cs="Times New Roman"/>
          <w:sz w:val="28"/>
          <w:szCs w:val="28"/>
        </w:rPr>
        <w:t>17740</w:t>
      </w:r>
      <w:r w:rsidRPr="005A7683">
        <w:rPr>
          <w:rFonts w:ascii="Times New Roman" w:hAnsi="Times New Roman" w:cs="Times New Roman"/>
          <w:sz w:val="28"/>
          <w:szCs w:val="28"/>
        </w:rPr>
        <w:t xml:space="preserve"> заяв та скарг, у яких справляється судовий збір, що </w:t>
      </w:r>
      <w:r w:rsidR="00D324A1">
        <w:rPr>
          <w:rFonts w:ascii="Times New Roman" w:hAnsi="Times New Roman" w:cs="Times New Roman"/>
          <w:sz w:val="28"/>
          <w:szCs w:val="28"/>
        </w:rPr>
        <w:t xml:space="preserve">на </w:t>
      </w:r>
      <w:r w:rsidR="004B2D9C">
        <w:rPr>
          <w:rFonts w:ascii="Times New Roman" w:hAnsi="Times New Roman" w:cs="Times New Roman"/>
          <w:sz w:val="28"/>
          <w:szCs w:val="28"/>
        </w:rPr>
        <w:t xml:space="preserve">17 </w:t>
      </w:r>
      <w:r w:rsidR="005A7683" w:rsidRPr="005A7683">
        <w:rPr>
          <w:rFonts w:ascii="Times New Roman" w:hAnsi="Times New Roman" w:cs="Times New Roman"/>
          <w:sz w:val="28"/>
          <w:szCs w:val="28"/>
        </w:rPr>
        <w:t>%</w:t>
      </w:r>
      <w:r w:rsidR="004B2D9C">
        <w:rPr>
          <w:rFonts w:ascii="Times New Roman" w:hAnsi="Times New Roman" w:cs="Times New Roman"/>
          <w:sz w:val="28"/>
          <w:szCs w:val="28"/>
        </w:rPr>
        <w:t xml:space="preserve"> більше</w:t>
      </w:r>
      <w:r w:rsidRPr="005A7683">
        <w:rPr>
          <w:rFonts w:ascii="Times New Roman" w:hAnsi="Times New Roman" w:cs="Times New Roman"/>
          <w:sz w:val="28"/>
          <w:szCs w:val="28"/>
        </w:rPr>
        <w:t xml:space="preserve">, </w:t>
      </w:r>
      <w:r w:rsidR="005A7683" w:rsidRPr="005A7683">
        <w:rPr>
          <w:rFonts w:ascii="Times New Roman" w:hAnsi="Times New Roman" w:cs="Times New Roman"/>
          <w:sz w:val="28"/>
          <w:szCs w:val="28"/>
        </w:rPr>
        <w:t>в порівнянні зі звітним періодом 20</w:t>
      </w:r>
      <w:r w:rsidR="00787697">
        <w:rPr>
          <w:rFonts w:ascii="Times New Roman" w:hAnsi="Times New Roman" w:cs="Times New Roman"/>
          <w:sz w:val="28"/>
          <w:szCs w:val="28"/>
        </w:rPr>
        <w:t>20</w:t>
      </w:r>
      <w:r w:rsidR="005A7683" w:rsidRPr="005A7683">
        <w:rPr>
          <w:rFonts w:ascii="Times New Roman" w:hAnsi="Times New Roman" w:cs="Times New Roman"/>
          <w:sz w:val="28"/>
          <w:szCs w:val="28"/>
        </w:rPr>
        <w:t xml:space="preserve"> року</w:t>
      </w:r>
      <w:r w:rsidR="00D324A1">
        <w:rPr>
          <w:rFonts w:ascii="Times New Roman" w:hAnsi="Times New Roman" w:cs="Times New Roman"/>
          <w:sz w:val="28"/>
          <w:szCs w:val="28"/>
        </w:rPr>
        <w:t xml:space="preserve"> (</w:t>
      </w:r>
      <w:r w:rsidR="004B2D9C">
        <w:rPr>
          <w:rFonts w:ascii="Times New Roman" w:hAnsi="Times New Roman" w:cs="Times New Roman"/>
          <w:sz w:val="28"/>
          <w:szCs w:val="28"/>
        </w:rPr>
        <w:t xml:space="preserve">15063 </w:t>
      </w:r>
      <w:r w:rsidR="00D324A1">
        <w:rPr>
          <w:rFonts w:ascii="Times New Roman" w:hAnsi="Times New Roman" w:cs="Times New Roman"/>
          <w:sz w:val="28"/>
          <w:szCs w:val="28"/>
        </w:rPr>
        <w:t>заяв</w:t>
      </w:r>
      <w:r w:rsidR="000D38F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324A1">
        <w:rPr>
          <w:rFonts w:ascii="Times New Roman" w:hAnsi="Times New Roman" w:cs="Times New Roman"/>
          <w:sz w:val="28"/>
          <w:szCs w:val="28"/>
        </w:rPr>
        <w:t xml:space="preserve"> та скарг</w:t>
      </w:r>
      <w:r w:rsidR="000D38F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324A1">
        <w:rPr>
          <w:rFonts w:ascii="Times New Roman" w:hAnsi="Times New Roman" w:cs="Times New Roman"/>
          <w:sz w:val="28"/>
          <w:szCs w:val="28"/>
        </w:rPr>
        <w:t>)</w:t>
      </w:r>
      <w:r w:rsidR="005A7683" w:rsidRPr="005A7683">
        <w:rPr>
          <w:rFonts w:ascii="Times New Roman" w:hAnsi="Times New Roman" w:cs="Times New Roman"/>
          <w:sz w:val="28"/>
          <w:szCs w:val="28"/>
        </w:rPr>
        <w:t>.</w:t>
      </w:r>
    </w:p>
    <w:p w:rsidR="00C35053" w:rsidRPr="005A7683" w:rsidRDefault="005A7683" w:rsidP="005A768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A7683">
        <w:rPr>
          <w:rFonts w:ascii="Times New Roman" w:hAnsi="Times New Roman" w:cs="Times New Roman"/>
          <w:sz w:val="28"/>
          <w:szCs w:val="28"/>
        </w:rPr>
        <w:tab/>
        <w:t>Сума ф</w:t>
      </w:r>
      <w:r w:rsidR="00C35053" w:rsidRPr="005A7683">
        <w:rPr>
          <w:rFonts w:ascii="Times New Roman" w:hAnsi="Times New Roman" w:cs="Times New Roman"/>
          <w:sz w:val="28"/>
          <w:szCs w:val="28"/>
        </w:rPr>
        <w:t>актично сплачено</w:t>
      </w:r>
      <w:r w:rsidRPr="005A7683">
        <w:rPr>
          <w:rFonts w:ascii="Times New Roman" w:hAnsi="Times New Roman" w:cs="Times New Roman"/>
          <w:sz w:val="28"/>
          <w:szCs w:val="28"/>
        </w:rPr>
        <w:t>го судового збору становить</w:t>
      </w:r>
      <w:r w:rsidR="00F9385B">
        <w:rPr>
          <w:rFonts w:ascii="Times New Roman" w:hAnsi="Times New Roman" w:cs="Times New Roman"/>
          <w:sz w:val="28"/>
          <w:szCs w:val="28"/>
        </w:rPr>
        <w:t xml:space="preserve"> 13301918</w:t>
      </w:r>
      <w:r w:rsidR="00C35053" w:rsidRPr="005A7683">
        <w:rPr>
          <w:rFonts w:ascii="Times New Roman" w:hAnsi="Times New Roman" w:cs="Times New Roman"/>
          <w:sz w:val="28"/>
          <w:szCs w:val="28"/>
        </w:rPr>
        <w:t xml:space="preserve"> гр</w:t>
      </w:r>
      <w:r w:rsidRPr="005A7683">
        <w:rPr>
          <w:rFonts w:ascii="Times New Roman" w:hAnsi="Times New Roman" w:cs="Times New Roman"/>
          <w:sz w:val="28"/>
          <w:szCs w:val="28"/>
        </w:rPr>
        <w:t>ивень</w:t>
      </w:r>
      <w:r w:rsidR="00787697">
        <w:rPr>
          <w:rFonts w:ascii="Times New Roman" w:hAnsi="Times New Roman" w:cs="Times New Roman"/>
          <w:sz w:val="28"/>
          <w:szCs w:val="28"/>
        </w:rPr>
        <w:t>,</w:t>
      </w:r>
      <w:r w:rsidR="004B2D9C">
        <w:rPr>
          <w:rFonts w:ascii="Times New Roman" w:hAnsi="Times New Roman" w:cs="Times New Roman"/>
          <w:sz w:val="28"/>
          <w:szCs w:val="28"/>
        </w:rPr>
        <w:t xml:space="preserve"> п</w:t>
      </w:r>
      <w:r w:rsidRPr="005A7683">
        <w:rPr>
          <w:rFonts w:ascii="Times New Roman" w:hAnsi="Times New Roman" w:cs="Times New Roman"/>
          <w:sz w:val="28"/>
          <w:szCs w:val="28"/>
        </w:rPr>
        <w:t xml:space="preserve">овернено судового збору на суму </w:t>
      </w:r>
      <w:r w:rsidR="00F9385B">
        <w:rPr>
          <w:rFonts w:ascii="Times New Roman" w:hAnsi="Times New Roman" w:cs="Times New Roman"/>
          <w:sz w:val="28"/>
          <w:szCs w:val="28"/>
        </w:rPr>
        <w:t>208956</w:t>
      </w:r>
      <w:r w:rsidRPr="005A7683">
        <w:rPr>
          <w:rFonts w:ascii="Times New Roman" w:hAnsi="Times New Roman" w:cs="Times New Roman"/>
          <w:sz w:val="28"/>
          <w:szCs w:val="28"/>
        </w:rPr>
        <w:t xml:space="preserve"> гривень, присуджено до стягнення в Державний бюджет – </w:t>
      </w:r>
      <w:r w:rsidR="00F9385B">
        <w:rPr>
          <w:rFonts w:ascii="Times New Roman" w:hAnsi="Times New Roman" w:cs="Times New Roman"/>
          <w:sz w:val="28"/>
          <w:szCs w:val="28"/>
        </w:rPr>
        <w:t>2708407</w:t>
      </w:r>
      <w:r w:rsidRPr="005A7683">
        <w:rPr>
          <w:rFonts w:ascii="Times New Roman" w:hAnsi="Times New Roman" w:cs="Times New Roman"/>
          <w:sz w:val="28"/>
          <w:szCs w:val="28"/>
        </w:rPr>
        <w:t xml:space="preserve"> гривень</w:t>
      </w:r>
    </w:p>
    <w:p w:rsidR="00C35053" w:rsidRPr="005A7683" w:rsidRDefault="00591D77" w:rsidP="005A768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5053" w:rsidRPr="005A7683">
        <w:rPr>
          <w:rFonts w:ascii="Times New Roman" w:hAnsi="Times New Roman" w:cs="Times New Roman"/>
          <w:sz w:val="28"/>
          <w:szCs w:val="28"/>
        </w:rPr>
        <w:t>Згідно до встановлених законом пільг звільнено судом від сплати судового збору, у відповідності до статтей 5, 8 Закону України «Про судовий збір»  </w:t>
      </w:r>
      <w:r w:rsidR="00F9385B">
        <w:rPr>
          <w:rFonts w:ascii="Times New Roman" w:hAnsi="Times New Roman" w:cs="Times New Roman"/>
          <w:sz w:val="28"/>
          <w:szCs w:val="28"/>
        </w:rPr>
        <w:t>1927</w:t>
      </w:r>
      <w:r w:rsidR="00C35053" w:rsidRPr="005A7683">
        <w:rPr>
          <w:rFonts w:ascii="Times New Roman" w:hAnsi="Times New Roman" w:cs="Times New Roman"/>
          <w:sz w:val="28"/>
          <w:szCs w:val="28"/>
        </w:rPr>
        <w:t xml:space="preserve"> ос</w:t>
      </w:r>
      <w:r w:rsidR="00F9385B">
        <w:rPr>
          <w:rFonts w:ascii="Times New Roman" w:hAnsi="Times New Roman" w:cs="Times New Roman"/>
          <w:sz w:val="28"/>
          <w:szCs w:val="28"/>
        </w:rPr>
        <w:t>іб</w:t>
      </w:r>
      <w:r w:rsidR="00C35053" w:rsidRPr="005A7683">
        <w:rPr>
          <w:rFonts w:ascii="Times New Roman" w:hAnsi="Times New Roman" w:cs="Times New Roman"/>
          <w:sz w:val="28"/>
          <w:szCs w:val="28"/>
        </w:rPr>
        <w:t xml:space="preserve"> на загальну суму </w:t>
      </w:r>
      <w:r w:rsidR="00F9385B">
        <w:rPr>
          <w:rFonts w:ascii="Times New Roman" w:hAnsi="Times New Roman" w:cs="Times New Roman"/>
          <w:sz w:val="28"/>
          <w:szCs w:val="28"/>
        </w:rPr>
        <w:t>1516583</w:t>
      </w:r>
      <w:r>
        <w:rPr>
          <w:rFonts w:ascii="Times New Roman" w:hAnsi="Times New Roman" w:cs="Times New Roman"/>
          <w:sz w:val="28"/>
          <w:szCs w:val="28"/>
        </w:rPr>
        <w:t xml:space="preserve"> грив</w:t>
      </w:r>
      <w:r w:rsidR="00F9385B">
        <w:rPr>
          <w:rFonts w:ascii="Times New Roman" w:hAnsi="Times New Roman" w:cs="Times New Roman"/>
          <w:sz w:val="28"/>
          <w:szCs w:val="28"/>
        </w:rPr>
        <w:t>ні</w:t>
      </w:r>
      <w:r w:rsidR="00C35053" w:rsidRPr="005A7683">
        <w:rPr>
          <w:rFonts w:ascii="Times New Roman" w:hAnsi="Times New Roman" w:cs="Times New Roman"/>
          <w:sz w:val="28"/>
          <w:szCs w:val="28"/>
        </w:rPr>
        <w:t>.</w:t>
      </w:r>
    </w:p>
    <w:p w:rsidR="00953279" w:rsidRPr="00C35053" w:rsidRDefault="00953279" w:rsidP="005A76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279" w:rsidRDefault="00953279" w:rsidP="005E4ED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ED9" w:rsidRDefault="004A2200" w:rsidP="005E4ED9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Головний спеціаліст сектору </w:t>
      </w:r>
    </w:p>
    <w:p w:rsidR="004A2200" w:rsidRDefault="004A2200" w:rsidP="005E4ED9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організаційного забезпечення</w:t>
      </w:r>
    </w:p>
    <w:p w:rsidR="005B2276" w:rsidRDefault="004A2200" w:rsidP="00D7169E">
      <w:pPr>
        <w:pStyle w:val="a6"/>
        <w:tabs>
          <w:tab w:val="left" w:pos="720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діяльності судів та судової статистики</w:t>
      </w:r>
    </w:p>
    <w:p w:rsidR="00E2404A" w:rsidRPr="00CD5F95" w:rsidRDefault="005B2276" w:rsidP="00D7169E">
      <w:pPr>
        <w:pStyle w:val="a6"/>
        <w:tabs>
          <w:tab w:val="left" w:pos="7200"/>
        </w:tabs>
        <w:spacing w:after="0"/>
        <w:ind w:left="0"/>
        <w:rPr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 ДСА України в Хмельницькій області </w:t>
      </w:r>
      <w:r w:rsidR="004A2200">
        <w:rPr>
          <w:rFonts w:ascii="Times New Roman" w:hAnsi="Times New Roman" w:cs="Times New Roman"/>
          <w:b/>
          <w:sz w:val="28"/>
          <w:szCs w:val="28"/>
        </w:rPr>
        <w:tab/>
      </w:r>
      <w:r w:rsidR="004A2200">
        <w:rPr>
          <w:rFonts w:ascii="Times New Roman" w:hAnsi="Times New Roman" w:cs="Times New Roman"/>
          <w:b/>
          <w:sz w:val="28"/>
          <w:szCs w:val="28"/>
        </w:rPr>
        <w:tab/>
        <w:t>О. Трубіцька</w:t>
      </w:r>
    </w:p>
    <w:sectPr w:rsidR="00E2404A" w:rsidRPr="00CD5F95" w:rsidSect="004520B1">
      <w:headerReference w:type="default" r:id="rId10"/>
      <w:pgSz w:w="11906" w:h="16838" w:code="9"/>
      <w:pgMar w:top="1276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B4" w:rsidRDefault="00F73AB4" w:rsidP="00156C96">
      <w:pPr>
        <w:spacing w:after="0" w:line="240" w:lineRule="auto"/>
      </w:pPr>
      <w:r>
        <w:separator/>
      </w:r>
    </w:p>
  </w:endnote>
  <w:endnote w:type="continuationSeparator" w:id="0">
    <w:p w:rsidR="00F73AB4" w:rsidRDefault="00F73AB4" w:rsidP="0015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B4" w:rsidRDefault="00F73AB4" w:rsidP="00156C96">
      <w:pPr>
        <w:spacing w:after="0" w:line="240" w:lineRule="auto"/>
      </w:pPr>
      <w:r>
        <w:separator/>
      </w:r>
    </w:p>
  </w:footnote>
  <w:footnote w:type="continuationSeparator" w:id="0">
    <w:p w:rsidR="00F73AB4" w:rsidRDefault="00F73AB4" w:rsidP="0015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8582"/>
      <w:docPartObj>
        <w:docPartGallery w:val="Page Numbers (Top of Page)"/>
        <w:docPartUnique/>
      </w:docPartObj>
    </w:sdtPr>
    <w:sdtEndPr/>
    <w:sdtContent>
      <w:p w:rsidR="004520B1" w:rsidRDefault="00F73AB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9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0B1" w:rsidRDefault="004520B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BA7"/>
    <w:multiLevelType w:val="hybridMultilevel"/>
    <w:tmpl w:val="701EC49A"/>
    <w:lvl w:ilvl="0" w:tplc="F364C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F2131E"/>
    <w:multiLevelType w:val="hybridMultilevel"/>
    <w:tmpl w:val="E7761E06"/>
    <w:lvl w:ilvl="0" w:tplc="C33C80DC">
      <w:start w:val="2"/>
      <w:numFmt w:val="bullet"/>
      <w:lvlText w:val="-"/>
      <w:lvlJc w:val="left"/>
      <w:pPr>
        <w:ind w:left="7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6314CD7"/>
    <w:multiLevelType w:val="hybridMultilevel"/>
    <w:tmpl w:val="2FB6E300"/>
    <w:lvl w:ilvl="0" w:tplc="B0A6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D9"/>
    <w:rsid w:val="00001C94"/>
    <w:rsid w:val="0001164C"/>
    <w:rsid w:val="000119B9"/>
    <w:rsid w:val="00020CEF"/>
    <w:rsid w:val="000244C6"/>
    <w:rsid w:val="00026563"/>
    <w:rsid w:val="0002728D"/>
    <w:rsid w:val="0003124C"/>
    <w:rsid w:val="00031D55"/>
    <w:rsid w:val="000356D8"/>
    <w:rsid w:val="000371BD"/>
    <w:rsid w:val="00037866"/>
    <w:rsid w:val="00040B7C"/>
    <w:rsid w:val="0004580B"/>
    <w:rsid w:val="00045DEC"/>
    <w:rsid w:val="00050C8B"/>
    <w:rsid w:val="000563DE"/>
    <w:rsid w:val="00057578"/>
    <w:rsid w:val="000600B5"/>
    <w:rsid w:val="00066BF7"/>
    <w:rsid w:val="00075979"/>
    <w:rsid w:val="00080225"/>
    <w:rsid w:val="000831E2"/>
    <w:rsid w:val="0009107C"/>
    <w:rsid w:val="00091473"/>
    <w:rsid w:val="00094E5C"/>
    <w:rsid w:val="000A032B"/>
    <w:rsid w:val="000A0F92"/>
    <w:rsid w:val="000A6E4A"/>
    <w:rsid w:val="000B6E00"/>
    <w:rsid w:val="000C0143"/>
    <w:rsid w:val="000C6C63"/>
    <w:rsid w:val="000D38FE"/>
    <w:rsid w:val="000D4B3F"/>
    <w:rsid w:val="000E080F"/>
    <w:rsid w:val="000E28C6"/>
    <w:rsid w:val="000E4200"/>
    <w:rsid w:val="000E4F81"/>
    <w:rsid w:val="00102054"/>
    <w:rsid w:val="0010495E"/>
    <w:rsid w:val="00104EE7"/>
    <w:rsid w:val="0010559C"/>
    <w:rsid w:val="00113FB7"/>
    <w:rsid w:val="001159B7"/>
    <w:rsid w:val="0013045F"/>
    <w:rsid w:val="00136E1F"/>
    <w:rsid w:val="00145655"/>
    <w:rsid w:val="00150EF9"/>
    <w:rsid w:val="001569A4"/>
    <w:rsid w:val="00156C96"/>
    <w:rsid w:val="001629F3"/>
    <w:rsid w:val="00180B3C"/>
    <w:rsid w:val="001935A8"/>
    <w:rsid w:val="001A55C3"/>
    <w:rsid w:val="001A6F62"/>
    <w:rsid w:val="001C4AED"/>
    <w:rsid w:val="001D1260"/>
    <w:rsid w:val="0020101B"/>
    <w:rsid w:val="00223C5D"/>
    <w:rsid w:val="0024588C"/>
    <w:rsid w:val="00245DAD"/>
    <w:rsid w:val="00262038"/>
    <w:rsid w:val="00262F51"/>
    <w:rsid w:val="00271DC9"/>
    <w:rsid w:val="00276BB8"/>
    <w:rsid w:val="00284D5C"/>
    <w:rsid w:val="002900FD"/>
    <w:rsid w:val="00292CB0"/>
    <w:rsid w:val="00294969"/>
    <w:rsid w:val="002A2DBA"/>
    <w:rsid w:val="002B18DE"/>
    <w:rsid w:val="002B6D14"/>
    <w:rsid w:val="002C1F02"/>
    <w:rsid w:val="002C2A19"/>
    <w:rsid w:val="002C50E8"/>
    <w:rsid w:val="002F2058"/>
    <w:rsid w:val="002F2620"/>
    <w:rsid w:val="00320560"/>
    <w:rsid w:val="00322C19"/>
    <w:rsid w:val="00325445"/>
    <w:rsid w:val="00331C31"/>
    <w:rsid w:val="00334D1C"/>
    <w:rsid w:val="0033657A"/>
    <w:rsid w:val="00340A83"/>
    <w:rsid w:val="00346255"/>
    <w:rsid w:val="003558FF"/>
    <w:rsid w:val="00362CD9"/>
    <w:rsid w:val="00363219"/>
    <w:rsid w:val="00366FC0"/>
    <w:rsid w:val="00380F7E"/>
    <w:rsid w:val="0038146B"/>
    <w:rsid w:val="00383D06"/>
    <w:rsid w:val="003A574F"/>
    <w:rsid w:val="003B0268"/>
    <w:rsid w:val="003B4EFE"/>
    <w:rsid w:val="003C72E5"/>
    <w:rsid w:val="003C7573"/>
    <w:rsid w:val="003E63AA"/>
    <w:rsid w:val="003F0617"/>
    <w:rsid w:val="003F3F0A"/>
    <w:rsid w:val="004015CE"/>
    <w:rsid w:val="0041046D"/>
    <w:rsid w:val="00411656"/>
    <w:rsid w:val="00427A4E"/>
    <w:rsid w:val="004317F0"/>
    <w:rsid w:val="00431B80"/>
    <w:rsid w:val="00431C18"/>
    <w:rsid w:val="00435BF2"/>
    <w:rsid w:val="00445D77"/>
    <w:rsid w:val="00451FEC"/>
    <w:rsid w:val="004520B1"/>
    <w:rsid w:val="004528D0"/>
    <w:rsid w:val="0045450E"/>
    <w:rsid w:val="00454D58"/>
    <w:rsid w:val="004658A7"/>
    <w:rsid w:val="00476B65"/>
    <w:rsid w:val="00484BB4"/>
    <w:rsid w:val="00487BED"/>
    <w:rsid w:val="00491628"/>
    <w:rsid w:val="004926BC"/>
    <w:rsid w:val="004958A7"/>
    <w:rsid w:val="004958C2"/>
    <w:rsid w:val="004A2200"/>
    <w:rsid w:val="004A7839"/>
    <w:rsid w:val="004B279E"/>
    <w:rsid w:val="004B2D30"/>
    <w:rsid w:val="004B2D9C"/>
    <w:rsid w:val="004C084A"/>
    <w:rsid w:val="004D4F8A"/>
    <w:rsid w:val="004E3FC7"/>
    <w:rsid w:val="004E7D11"/>
    <w:rsid w:val="004F2D40"/>
    <w:rsid w:val="00505C84"/>
    <w:rsid w:val="005071FA"/>
    <w:rsid w:val="00507493"/>
    <w:rsid w:val="00511E51"/>
    <w:rsid w:val="00513DD5"/>
    <w:rsid w:val="005144BC"/>
    <w:rsid w:val="005151B4"/>
    <w:rsid w:val="00523A3C"/>
    <w:rsid w:val="0054240B"/>
    <w:rsid w:val="0054324F"/>
    <w:rsid w:val="0054573B"/>
    <w:rsid w:val="00556B08"/>
    <w:rsid w:val="005623E5"/>
    <w:rsid w:val="005642B7"/>
    <w:rsid w:val="00565958"/>
    <w:rsid w:val="005907D3"/>
    <w:rsid w:val="00591D77"/>
    <w:rsid w:val="005A5FA9"/>
    <w:rsid w:val="005A7683"/>
    <w:rsid w:val="005B2276"/>
    <w:rsid w:val="005C3718"/>
    <w:rsid w:val="005D4C7F"/>
    <w:rsid w:val="005E2CDD"/>
    <w:rsid w:val="005E2F46"/>
    <w:rsid w:val="005E447B"/>
    <w:rsid w:val="005E4ED9"/>
    <w:rsid w:val="005E6A5D"/>
    <w:rsid w:val="005F213E"/>
    <w:rsid w:val="00607486"/>
    <w:rsid w:val="00610DFF"/>
    <w:rsid w:val="0061666E"/>
    <w:rsid w:val="00616C5A"/>
    <w:rsid w:val="00634C4A"/>
    <w:rsid w:val="006421AC"/>
    <w:rsid w:val="00650B02"/>
    <w:rsid w:val="006521A7"/>
    <w:rsid w:val="0065612B"/>
    <w:rsid w:val="00671FF2"/>
    <w:rsid w:val="00675046"/>
    <w:rsid w:val="00687D6F"/>
    <w:rsid w:val="006B3F97"/>
    <w:rsid w:val="006C0B03"/>
    <w:rsid w:val="006C1B31"/>
    <w:rsid w:val="006F0FBA"/>
    <w:rsid w:val="006F1280"/>
    <w:rsid w:val="006F293E"/>
    <w:rsid w:val="006F5DB4"/>
    <w:rsid w:val="007020FA"/>
    <w:rsid w:val="007246A4"/>
    <w:rsid w:val="00725254"/>
    <w:rsid w:val="00735527"/>
    <w:rsid w:val="00737D52"/>
    <w:rsid w:val="0074572C"/>
    <w:rsid w:val="00756D3C"/>
    <w:rsid w:val="007645ED"/>
    <w:rsid w:val="007748F1"/>
    <w:rsid w:val="00776DAD"/>
    <w:rsid w:val="0078228E"/>
    <w:rsid w:val="00782CE7"/>
    <w:rsid w:val="007836C9"/>
    <w:rsid w:val="00785061"/>
    <w:rsid w:val="00787697"/>
    <w:rsid w:val="00793F3D"/>
    <w:rsid w:val="00794458"/>
    <w:rsid w:val="007B02C3"/>
    <w:rsid w:val="007C0AEC"/>
    <w:rsid w:val="007E74C3"/>
    <w:rsid w:val="007E7D6A"/>
    <w:rsid w:val="00802287"/>
    <w:rsid w:val="008027BD"/>
    <w:rsid w:val="00802979"/>
    <w:rsid w:val="008054EF"/>
    <w:rsid w:val="008121AB"/>
    <w:rsid w:val="00814900"/>
    <w:rsid w:val="00820CAD"/>
    <w:rsid w:val="00825F68"/>
    <w:rsid w:val="0083638E"/>
    <w:rsid w:val="00843146"/>
    <w:rsid w:val="00851536"/>
    <w:rsid w:val="00855A20"/>
    <w:rsid w:val="00874A96"/>
    <w:rsid w:val="0088790E"/>
    <w:rsid w:val="00892DB1"/>
    <w:rsid w:val="008A4152"/>
    <w:rsid w:val="008B5E39"/>
    <w:rsid w:val="008C1EDE"/>
    <w:rsid w:val="008C2348"/>
    <w:rsid w:val="008D2AFA"/>
    <w:rsid w:val="008D383F"/>
    <w:rsid w:val="008E63FE"/>
    <w:rsid w:val="008F3D6B"/>
    <w:rsid w:val="00901A11"/>
    <w:rsid w:val="00902A41"/>
    <w:rsid w:val="009043E2"/>
    <w:rsid w:val="00906948"/>
    <w:rsid w:val="0091329A"/>
    <w:rsid w:val="00917910"/>
    <w:rsid w:val="00923B0C"/>
    <w:rsid w:val="009277CA"/>
    <w:rsid w:val="009302E0"/>
    <w:rsid w:val="009323FC"/>
    <w:rsid w:val="0093390C"/>
    <w:rsid w:val="00936C3E"/>
    <w:rsid w:val="00942229"/>
    <w:rsid w:val="00953279"/>
    <w:rsid w:val="00956E16"/>
    <w:rsid w:val="00960AAF"/>
    <w:rsid w:val="00971B6A"/>
    <w:rsid w:val="00973A09"/>
    <w:rsid w:val="0097475D"/>
    <w:rsid w:val="0098748C"/>
    <w:rsid w:val="00992FB4"/>
    <w:rsid w:val="009A11F3"/>
    <w:rsid w:val="009A62DF"/>
    <w:rsid w:val="009B0D32"/>
    <w:rsid w:val="009B2E42"/>
    <w:rsid w:val="009B663C"/>
    <w:rsid w:val="009B6AF6"/>
    <w:rsid w:val="009E0B18"/>
    <w:rsid w:val="009F6FCF"/>
    <w:rsid w:val="009F74A2"/>
    <w:rsid w:val="00A00C3D"/>
    <w:rsid w:val="00A01B49"/>
    <w:rsid w:val="00A02598"/>
    <w:rsid w:val="00A069C5"/>
    <w:rsid w:val="00A079DF"/>
    <w:rsid w:val="00A17309"/>
    <w:rsid w:val="00A22CE0"/>
    <w:rsid w:val="00A237C5"/>
    <w:rsid w:val="00A26399"/>
    <w:rsid w:val="00A34881"/>
    <w:rsid w:val="00A466BF"/>
    <w:rsid w:val="00A52A04"/>
    <w:rsid w:val="00A60C7B"/>
    <w:rsid w:val="00A67CED"/>
    <w:rsid w:val="00A73E05"/>
    <w:rsid w:val="00A769A2"/>
    <w:rsid w:val="00A81DF0"/>
    <w:rsid w:val="00A907F4"/>
    <w:rsid w:val="00A915D3"/>
    <w:rsid w:val="00A966CE"/>
    <w:rsid w:val="00AA3912"/>
    <w:rsid w:val="00AA7692"/>
    <w:rsid w:val="00AC2F24"/>
    <w:rsid w:val="00AC4110"/>
    <w:rsid w:val="00AD0AA5"/>
    <w:rsid w:val="00AD0FE3"/>
    <w:rsid w:val="00AD4899"/>
    <w:rsid w:val="00AE2433"/>
    <w:rsid w:val="00AE7924"/>
    <w:rsid w:val="00AF2BCC"/>
    <w:rsid w:val="00AF3DC0"/>
    <w:rsid w:val="00AF75A7"/>
    <w:rsid w:val="00AF7F82"/>
    <w:rsid w:val="00B00C5C"/>
    <w:rsid w:val="00B208DE"/>
    <w:rsid w:val="00B36A5E"/>
    <w:rsid w:val="00B44883"/>
    <w:rsid w:val="00B55807"/>
    <w:rsid w:val="00B61548"/>
    <w:rsid w:val="00B6291C"/>
    <w:rsid w:val="00B64EFE"/>
    <w:rsid w:val="00B72C34"/>
    <w:rsid w:val="00B80757"/>
    <w:rsid w:val="00B83ED8"/>
    <w:rsid w:val="00B84E0F"/>
    <w:rsid w:val="00B91D33"/>
    <w:rsid w:val="00B91E8C"/>
    <w:rsid w:val="00BA418C"/>
    <w:rsid w:val="00BA43D8"/>
    <w:rsid w:val="00BA466A"/>
    <w:rsid w:val="00BB5D2F"/>
    <w:rsid w:val="00BC2BCD"/>
    <w:rsid w:val="00BD1B98"/>
    <w:rsid w:val="00BD2DD1"/>
    <w:rsid w:val="00BD3B4A"/>
    <w:rsid w:val="00BE053F"/>
    <w:rsid w:val="00BE397A"/>
    <w:rsid w:val="00BF133D"/>
    <w:rsid w:val="00BF7635"/>
    <w:rsid w:val="00C05F22"/>
    <w:rsid w:val="00C1402E"/>
    <w:rsid w:val="00C31B9C"/>
    <w:rsid w:val="00C35053"/>
    <w:rsid w:val="00C36E6A"/>
    <w:rsid w:val="00C40581"/>
    <w:rsid w:val="00C47E46"/>
    <w:rsid w:val="00C56FDD"/>
    <w:rsid w:val="00C6482E"/>
    <w:rsid w:val="00C665FC"/>
    <w:rsid w:val="00C70807"/>
    <w:rsid w:val="00C754E0"/>
    <w:rsid w:val="00C762BB"/>
    <w:rsid w:val="00C815CD"/>
    <w:rsid w:val="00C844F7"/>
    <w:rsid w:val="00C8719C"/>
    <w:rsid w:val="00C94B53"/>
    <w:rsid w:val="00CA4629"/>
    <w:rsid w:val="00CB51EE"/>
    <w:rsid w:val="00CB5612"/>
    <w:rsid w:val="00CB750B"/>
    <w:rsid w:val="00CC06CC"/>
    <w:rsid w:val="00CC2D37"/>
    <w:rsid w:val="00CC59D7"/>
    <w:rsid w:val="00CC5F82"/>
    <w:rsid w:val="00CD54E5"/>
    <w:rsid w:val="00CD5F95"/>
    <w:rsid w:val="00CE3574"/>
    <w:rsid w:val="00CE7041"/>
    <w:rsid w:val="00D118EE"/>
    <w:rsid w:val="00D21061"/>
    <w:rsid w:val="00D3087F"/>
    <w:rsid w:val="00D324A1"/>
    <w:rsid w:val="00D414EC"/>
    <w:rsid w:val="00D478F9"/>
    <w:rsid w:val="00D51AA9"/>
    <w:rsid w:val="00D547F6"/>
    <w:rsid w:val="00D651E2"/>
    <w:rsid w:val="00D65254"/>
    <w:rsid w:val="00D7169E"/>
    <w:rsid w:val="00D75519"/>
    <w:rsid w:val="00D97F1E"/>
    <w:rsid w:val="00DA29DB"/>
    <w:rsid w:val="00DA5036"/>
    <w:rsid w:val="00DA52F5"/>
    <w:rsid w:val="00DA575B"/>
    <w:rsid w:val="00DB2BF2"/>
    <w:rsid w:val="00DB3944"/>
    <w:rsid w:val="00DB7B63"/>
    <w:rsid w:val="00DC1E36"/>
    <w:rsid w:val="00DC200F"/>
    <w:rsid w:val="00DD4749"/>
    <w:rsid w:val="00DE4C51"/>
    <w:rsid w:val="00DF4CD9"/>
    <w:rsid w:val="00DF7A89"/>
    <w:rsid w:val="00E0031E"/>
    <w:rsid w:val="00E1350C"/>
    <w:rsid w:val="00E14246"/>
    <w:rsid w:val="00E16807"/>
    <w:rsid w:val="00E2033E"/>
    <w:rsid w:val="00E21846"/>
    <w:rsid w:val="00E2404A"/>
    <w:rsid w:val="00E24488"/>
    <w:rsid w:val="00E252AE"/>
    <w:rsid w:val="00E44F03"/>
    <w:rsid w:val="00E477A8"/>
    <w:rsid w:val="00E503B0"/>
    <w:rsid w:val="00E51FC6"/>
    <w:rsid w:val="00E627BD"/>
    <w:rsid w:val="00E67D9C"/>
    <w:rsid w:val="00E73C69"/>
    <w:rsid w:val="00E81C54"/>
    <w:rsid w:val="00E877B2"/>
    <w:rsid w:val="00EA6B13"/>
    <w:rsid w:val="00EB66D2"/>
    <w:rsid w:val="00EC2416"/>
    <w:rsid w:val="00EC2FB6"/>
    <w:rsid w:val="00ED04A7"/>
    <w:rsid w:val="00ED49B2"/>
    <w:rsid w:val="00EE70BA"/>
    <w:rsid w:val="00F02D71"/>
    <w:rsid w:val="00F03029"/>
    <w:rsid w:val="00F03AF9"/>
    <w:rsid w:val="00F1519E"/>
    <w:rsid w:val="00F25756"/>
    <w:rsid w:val="00F3607B"/>
    <w:rsid w:val="00F42220"/>
    <w:rsid w:val="00F46B44"/>
    <w:rsid w:val="00F50165"/>
    <w:rsid w:val="00F55423"/>
    <w:rsid w:val="00F73AB4"/>
    <w:rsid w:val="00F92DF9"/>
    <w:rsid w:val="00F93534"/>
    <w:rsid w:val="00F9385B"/>
    <w:rsid w:val="00FC18B0"/>
    <w:rsid w:val="00FD01D3"/>
    <w:rsid w:val="00FE4F43"/>
    <w:rsid w:val="00FE4FB5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D9"/>
    <w:pPr>
      <w:ind w:left="720"/>
      <w:contextualSpacing/>
    </w:pPr>
  </w:style>
  <w:style w:type="paragraph" w:styleId="a4">
    <w:name w:val="Body Text"/>
    <w:basedOn w:val="a"/>
    <w:link w:val="a5"/>
    <w:rsid w:val="005E4E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5E4ED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unhideWhenUsed/>
    <w:rsid w:val="005E4E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E4ED9"/>
  </w:style>
  <w:style w:type="paragraph" w:styleId="a8">
    <w:name w:val="Balloon Text"/>
    <w:basedOn w:val="a"/>
    <w:link w:val="a9"/>
    <w:uiPriority w:val="99"/>
    <w:semiHidden/>
    <w:unhideWhenUsed/>
    <w:rsid w:val="005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ED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36A5E"/>
    <w:pPr>
      <w:spacing w:after="0" w:line="240" w:lineRule="auto"/>
    </w:pPr>
    <w:rPr>
      <w:lang w:val="uk-UA"/>
    </w:rPr>
  </w:style>
  <w:style w:type="paragraph" w:styleId="ab">
    <w:name w:val="header"/>
    <w:basedOn w:val="a"/>
    <w:link w:val="ac"/>
    <w:uiPriority w:val="99"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6C96"/>
    <w:rPr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56C96"/>
    <w:rPr>
      <w:lang w:val="uk-UA"/>
    </w:rPr>
  </w:style>
  <w:style w:type="paragraph" w:styleId="af">
    <w:name w:val="Normal (Web)"/>
    <w:basedOn w:val="a"/>
    <w:uiPriority w:val="99"/>
    <w:semiHidden/>
    <w:unhideWhenUsed/>
    <w:rsid w:val="00C3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D9"/>
    <w:pPr>
      <w:ind w:left="720"/>
      <w:contextualSpacing/>
    </w:pPr>
  </w:style>
  <w:style w:type="paragraph" w:styleId="a4">
    <w:name w:val="Body Text"/>
    <w:basedOn w:val="a"/>
    <w:link w:val="a5"/>
    <w:rsid w:val="005E4E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5E4ED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unhideWhenUsed/>
    <w:rsid w:val="005E4E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E4ED9"/>
  </w:style>
  <w:style w:type="paragraph" w:styleId="a8">
    <w:name w:val="Balloon Text"/>
    <w:basedOn w:val="a"/>
    <w:link w:val="a9"/>
    <w:uiPriority w:val="99"/>
    <w:semiHidden/>
    <w:unhideWhenUsed/>
    <w:rsid w:val="005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ED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36A5E"/>
    <w:pPr>
      <w:spacing w:after="0" w:line="240" w:lineRule="auto"/>
    </w:pPr>
    <w:rPr>
      <w:lang w:val="uk-UA"/>
    </w:rPr>
  </w:style>
  <w:style w:type="paragraph" w:styleId="ab">
    <w:name w:val="header"/>
    <w:basedOn w:val="a"/>
    <w:link w:val="ac"/>
    <w:uiPriority w:val="99"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6C96"/>
    <w:rPr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56C96"/>
    <w:rPr>
      <w:lang w:val="uk-UA"/>
    </w:rPr>
  </w:style>
  <w:style w:type="paragraph" w:styleId="af">
    <w:name w:val="Normal (Web)"/>
    <w:basedOn w:val="a"/>
    <w:uiPriority w:val="99"/>
    <w:semiHidden/>
    <w:unhideWhenUsed/>
    <w:rsid w:val="00C3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І.2021</c:v>
                </c:pt>
              </c:strCache>
            </c:strRef>
          </c:tx>
          <c:invertIfNegative val="0"/>
          <c:cat>
            <c:strRef>
              <c:f>Лист1!$A$2:$A$22</c:f>
              <c:strCache>
                <c:ptCount val="21"/>
                <c:pt idx="0">
                  <c:v>Ярмолинецький районний суд</c:v>
                </c:pt>
                <c:pt idx="1">
                  <c:v>Шепетівський міськрайонний суд</c:v>
                </c:pt>
                <c:pt idx="2">
                  <c:v>Чемеровецький районний суд</c:v>
                </c:pt>
                <c:pt idx="3">
                  <c:v>Хмельницький міськрайонний суд</c:v>
                </c:pt>
                <c:pt idx="4">
                  <c:v>Теофіпольський районний суд</c:v>
                </c:pt>
                <c:pt idx="5">
                  <c:v>Старосинявський районний суд</c:v>
                </c:pt>
                <c:pt idx="6">
                  <c:v>Старокостянтинівський районний суд</c:v>
                </c:pt>
                <c:pt idx="7">
                  <c:v>Славутський міськрайонний суд</c:v>
                </c:pt>
                <c:pt idx="8">
                  <c:v>Полонський районний суд</c:v>
                </c:pt>
                <c:pt idx="9">
                  <c:v>Новоушицький районний суд</c:v>
                </c:pt>
                <c:pt idx="10">
                  <c:v>Нетішинський міський суд</c:v>
                </c:pt>
                <c:pt idx="11">
                  <c:v>Летичівський районний суд</c:v>
                </c:pt>
                <c:pt idx="12">
                  <c:v>Красилівський районний суд</c:v>
                </c:pt>
                <c:pt idx="13">
                  <c:v>Кам҆янець-Подільський міськрайонний суд</c:v>
                </c:pt>
                <c:pt idx="14">
                  <c:v>Ізяславський районний суд</c:v>
                </c:pt>
                <c:pt idx="15">
                  <c:v>Дунаєвецький районний суд</c:v>
                </c:pt>
                <c:pt idx="16">
                  <c:v>Деражнянський районний суд</c:v>
                </c:pt>
                <c:pt idx="17">
                  <c:v>Городоцький районний суд</c:v>
                </c:pt>
                <c:pt idx="18">
                  <c:v>Волочиський районний суд</c:v>
                </c:pt>
                <c:pt idx="19">
                  <c:v>Віньковецький районний суд</c:v>
                </c:pt>
                <c:pt idx="20">
                  <c:v>Білогірський районний суд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1411</c:v>
                </c:pt>
                <c:pt idx="1">
                  <c:v>2562</c:v>
                </c:pt>
                <c:pt idx="2">
                  <c:v>587</c:v>
                </c:pt>
                <c:pt idx="3">
                  <c:v>16498</c:v>
                </c:pt>
                <c:pt idx="4">
                  <c:v>800</c:v>
                </c:pt>
                <c:pt idx="5">
                  <c:v>283</c:v>
                </c:pt>
                <c:pt idx="6">
                  <c:v>2239</c:v>
                </c:pt>
                <c:pt idx="7">
                  <c:v>1553</c:v>
                </c:pt>
                <c:pt idx="8">
                  <c:v>819</c:v>
                </c:pt>
                <c:pt idx="9">
                  <c:v>476</c:v>
                </c:pt>
                <c:pt idx="10">
                  <c:v>848</c:v>
                </c:pt>
                <c:pt idx="11">
                  <c:v>853</c:v>
                </c:pt>
                <c:pt idx="12">
                  <c:v>1162</c:v>
                </c:pt>
                <c:pt idx="13">
                  <c:v>4609</c:v>
                </c:pt>
                <c:pt idx="14">
                  <c:v>1012</c:v>
                </c:pt>
                <c:pt idx="15">
                  <c:v>1009</c:v>
                </c:pt>
                <c:pt idx="16">
                  <c:v>861</c:v>
                </c:pt>
                <c:pt idx="17">
                  <c:v>732</c:v>
                </c:pt>
                <c:pt idx="18">
                  <c:v>1289</c:v>
                </c:pt>
                <c:pt idx="19">
                  <c:v>385</c:v>
                </c:pt>
                <c:pt idx="20">
                  <c:v>587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І.2020</c:v>
                </c:pt>
              </c:strCache>
            </c:strRef>
          </c:tx>
          <c:invertIfNegative val="0"/>
          <c:cat>
            <c:strRef>
              <c:f>Лист1!$A$2:$A$22</c:f>
              <c:strCache>
                <c:ptCount val="21"/>
                <c:pt idx="0">
                  <c:v>Ярмолинецький районний суд</c:v>
                </c:pt>
                <c:pt idx="1">
                  <c:v>Шепетівський міськрайонний суд</c:v>
                </c:pt>
                <c:pt idx="2">
                  <c:v>Чемеровецький районний суд</c:v>
                </c:pt>
                <c:pt idx="3">
                  <c:v>Хмельницький міськрайонний суд</c:v>
                </c:pt>
                <c:pt idx="4">
                  <c:v>Теофіпольський районний суд</c:v>
                </c:pt>
                <c:pt idx="5">
                  <c:v>Старосинявський районний суд</c:v>
                </c:pt>
                <c:pt idx="6">
                  <c:v>Старокостянтинівський районний суд</c:v>
                </c:pt>
                <c:pt idx="7">
                  <c:v>Славутський міськрайонний суд</c:v>
                </c:pt>
                <c:pt idx="8">
                  <c:v>Полонський районний суд</c:v>
                </c:pt>
                <c:pt idx="9">
                  <c:v>Новоушицький районний суд</c:v>
                </c:pt>
                <c:pt idx="10">
                  <c:v>Нетішинський міський суд</c:v>
                </c:pt>
                <c:pt idx="11">
                  <c:v>Летичівський районний суд</c:v>
                </c:pt>
                <c:pt idx="12">
                  <c:v>Красилівський районний суд</c:v>
                </c:pt>
                <c:pt idx="13">
                  <c:v>Кам҆янець-Подільський міськрайонний суд</c:v>
                </c:pt>
                <c:pt idx="14">
                  <c:v>Ізяславський районний суд</c:v>
                </c:pt>
                <c:pt idx="15">
                  <c:v>Дунаєвецький районний суд</c:v>
                </c:pt>
                <c:pt idx="16">
                  <c:v>Деражнянський районний суд</c:v>
                </c:pt>
                <c:pt idx="17">
                  <c:v>Городоцький районний суд</c:v>
                </c:pt>
                <c:pt idx="18">
                  <c:v>Волочиський районний суд</c:v>
                </c:pt>
                <c:pt idx="19">
                  <c:v>Віньковецький районний суд</c:v>
                </c:pt>
                <c:pt idx="20">
                  <c:v>Білогірський районний суд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1458</c:v>
                </c:pt>
                <c:pt idx="1">
                  <c:v>1954</c:v>
                </c:pt>
                <c:pt idx="2">
                  <c:v>634</c:v>
                </c:pt>
                <c:pt idx="3">
                  <c:v>16907</c:v>
                </c:pt>
                <c:pt idx="4">
                  <c:v>707</c:v>
                </c:pt>
                <c:pt idx="5">
                  <c:v>309</c:v>
                </c:pt>
                <c:pt idx="6">
                  <c:v>1986</c:v>
                </c:pt>
                <c:pt idx="7">
                  <c:v>1342</c:v>
                </c:pt>
                <c:pt idx="8">
                  <c:v>970</c:v>
                </c:pt>
                <c:pt idx="9">
                  <c:v>488</c:v>
                </c:pt>
                <c:pt idx="10">
                  <c:v>928</c:v>
                </c:pt>
                <c:pt idx="11">
                  <c:v>674</c:v>
                </c:pt>
                <c:pt idx="12">
                  <c:v>968</c:v>
                </c:pt>
                <c:pt idx="13">
                  <c:v>3833</c:v>
                </c:pt>
                <c:pt idx="14">
                  <c:v>1220</c:v>
                </c:pt>
                <c:pt idx="15">
                  <c:v>909</c:v>
                </c:pt>
                <c:pt idx="16">
                  <c:v>846</c:v>
                </c:pt>
                <c:pt idx="17">
                  <c:v>746</c:v>
                </c:pt>
                <c:pt idx="18">
                  <c:v>1139</c:v>
                </c:pt>
                <c:pt idx="19">
                  <c:v>418</c:v>
                </c:pt>
                <c:pt idx="20">
                  <c:v>674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2033024"/>
        <c:axId val="151639104"/>
      </c:barChart>
      <c:catAx>
        <c:axId val="21203302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639104"/>
        <c:crosses val="autoZero"/>
        <c:auto val="1"/>
        <c:lblAlgn val="ctr"/>
        <c:lblOffset val="100"/>
        <c:noMultiLvlLbl val="0"/>
      </c:catAx>
      <c:valAx>
        <c:axId val="15163910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12033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17115048119889"/>
          <c:y val="0.45049848420110278"/>
          <c:w val="0.13918070137066188"/>
          <c:h val="9.9003031597794527E-2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1EF20-B4A3-4C64-9503-7E10FFF6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Техники ТУ ДСАУ</cp:lastModifiedBy>
  <cp:revision>2</cp:revision>
  <cp:lastPrinted>2021-06-29T06:36:00Z</cp:lastPrinted>
  <dcterms:created xsi:type="dcterms:W3CDTF">2021-07-28T10:27:00Z</dcterms:created>
  <dcterms:modified xsi:type="dcterms:W3CDTF">2021-07-28T10:27:00Z</dcterms:modified>
</cp:coreProperties>
</file>