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7246F1AA" w:rsidR="00C7424E" w:rsidRPr="002C6E61" w:rsidRDefault="00C7424E" w:rsidP="00A03EE0">
      <w:pPr>
        <w:ind w:left="6237"/>
        <w:jc w:val="both"/>
        <w:rPr>
          <w:sz w:val="24"/>
          <w:szCs w:val="24"/>
          <w:lang w:val="en-US"/>
        </w:rPr>
      </w:pPr>
      <w:r w:rsidRPr="00A03EE0">
        <w:rPr>
          <w:sz w:val="24"/>
          <w:szCs w:val="24"/>
        </w:rPr>
        <w:t>від</w:t>
      </w:r>
      <w:r w:rsidR="002C6E61" w:rsidRPr="00A03EE0">
        <w:rPr>
          <w:sz w:val="24"/>
          <w:szCs w:val="24"/>
          <w:lang w:val="en-US"/>
        </w:rPr>
        <w:t xml:space="preserve"> </w:t>
      </w:r>
      <w:r w:rsidR="00375D73">
        <w:rPr>
          <w:sz w:val="24"/>
          <w:szCs w:val="24"/>
        </w:rPr>
        <w:t>24</w:t>
      </w:r>
      <w:bookmarkStart w:id="1" w:name="_GoBack"/>
      <w:bookmarkEnd w:id="1"/>
      <w:r w:rsidR="00F00C84">
        <w:rPr>
          <w:sz w:val="24"/>
          <w:szCs w:val="24"/>
        </w:rPr>
        <w:t xml:space="preserve"> </w:t>
      </w:r>
      <w:r w:rsidR="00A14F47">
        <w:rPr>
          <w:sz w:val="24"/>
          <w:szCs w:val="24"/>
        </w:rPr>
        <w:t>липня</w:t>
      </w:r>
      <w:r w:rsidR="00F00C84">
        <w:rPr>
          <w:sz w:val="24"/>
          <w:szCs w:val="24"/>
        </w:rPr>
        <w:t xml:space="preserve"> </w:t>
      </w:r>
      <w:r w:rsidR="003D077B">
        <w:rPr>
          <w:sz w:val="24"/>
          <w:szCs w:val="24"/>
        </w:rPr>
        <w:t>2024</w:t>
      </w:r>
      <w:r w:rsidRPr="00A03EE0">
        <w:rPr>
          <w:sz w:val="24"/>
          <w:szCs w:val="24"/>
        </w:rPr>
        <w:t xml:space="preserve"> </w:t>
      </w:r>
      <w:r w:rsidR="00F00C84">
        <w:rPr>
          <w:sz w:val="24"/>
          <w:szCs w:val="24"/>
        </w:rPr>
        <w:t xml:space="preserve">року </w:t>
      </w:r>
      <w:r w:rsidRPr="00A03EE0">
        <w:rPr>
          <w:sz w:val="24"/>
          <w:szCs w:val="24"/>
        </w:rPr>
        <w:t>№</w:t>
      </w:r>
      <w:r w:rsidR="00CA5E76" w:rsidRPr="00A03EE0">
        <w:rPr>
          <w:sz w:val="24"/>
          <w:szCs w:val="24"/>
          <w:lang w:val="ru-RU"/>
        </w:rPr>
        <w:t xml:space="preserve"> </w:t>
      </w:r>
      <w:r w:rsidR="00375D73">
        <w:rPr>
          <w:sz w:val="24"/>
          <w:szCs w:val="24"/>
          <w:lang w:val="ru-RU"/>
        </w:rPr>
        <w:t>249</w:t>
      </w:r>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8531D7">
        <w:rPr>
          <w:b/>
          <w:sz w:val="28"/>
          <w:szCs w:val="28"/>
        </w:rPr>
        <w:t>УМОВИ</w:t>
      </w:r>
    </w:p>
    <w:p w14:paraId="622D1D6C" w14:textId="3DC6CA1F"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A14F47">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A756AB">
        <w:rPr>
          <w:b/>
          <w:sz w:val="28"/>
          <w:szCs w:val="28"/>
        </w:rPr>
        <w:t>Місце</w:t>
      </w:r>
      <w:r w:rsidRPr="00065BCE">
        <w:rPr>
          <w:b/>
          <w:sz w:val="28"/>
          <w:szCs w:val="28"/>
        </w:rPr>
        <w:t>, дата та час початку проведення конкурсу</w:t>
      </w:r>
      <w:r>
        <w:rPr>
          <w:b/>
          <w:sz w:val="28"/>
          <w:szCs w:val="28"/>
        </w:rPr>
        <w:t>.</w:t>
      </w:r>
    </w:p>
    <w:p w14:paraId="2F8FFF06" w14:textId="1D1C2839"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A14F47">
        <w:rPr>
          <w:sz w:val="28"/>
          <w:szCs w:val="28"/>
        </w:rPr>
        <w:t>24</w:t>
      </w:r>
      <w:r w:rsidR="00647B6F" w:rsidRPr="00E43C60">
        <w:rPr>
          <w:sz w:val="28"/>
          <w:szCs w:val="28"/>
        </w:rPr>
        <w:t> </w:t>
      </w:r>
      <w:r w:rsidR="00A14F47">
        <w:rPr>
          <w:sz w:val="28"/>
          <w:szCs w:val="28"/>
        </w:rPr>
        <w:t>липня</w:t>
      </w:r>
      <w:r w:rsidR="000F3D74" w:rsidRPr="00E43C60">
        <w:rPr>
          <w:sz w:val="28"/>
          <w:szCs w:val="28"/>
        </w:rPr>
        <w:t xml:space="preserve"> 202</w:t>
      </w:r>
      <w:r w:rsidR="003D077B">
        <w:rPr>
          <w:sz w:val="28"/>
          <w:szCs w:val="28"/>
        </w:rPr>
        <w:t>4</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EE626C" w:rsidRPr="003938F8">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EE626C">
        <w:rPr>
          <w:sz w:val="28"/>
          <w:szCs w:val="28"/>
        </w:rPr>
        <w:t>00</w:t>
      </w:r>
      <w:r w:rsidR="00647B6F" w:rsidRPr="00E43C60">
        <w:rPr>
          <w:sz w:val="28"/>
          <w:szCs w:val="28"/>
        </w:rPr>
        <w:t xml:space="preserve"> хв. </w:t>
      </w:r>
      <w:r w:rsidR="00A14F47">
        <w:rPr>
          <w:sz w:val="28"/>
          <w:szCs w:val="28"/>
        </w:rPr>
        <w:t>31</w:t>
      </w:r>
      <w:r w:rsidR="00647B6F" w:rsidRPr="00E43C60">
        <w:rPr>
          <w:sz w:val="28"/>
          <w:szCs w:val="28"/>
        </w:rPr>
        <w:t> </w:t>
      </w:r>
      <w:r w:rsidR="00A14F47">
        <w:rPr>
          <w:sz w:val="28"/>
          <w:szCs w:val="28"/>
        </w:rPr>
        <w:t>липня</w:t>
      </w:r>
      <w:r w:rsidR="003D077B" w:rsidRPr="00E43C60">
        <w:rPr>
          <w:sz w:val="28"/>
          <w:szCs w:val="28"/>
        </w:rPr>
        <w:t xml:space="preserve"> 202</w:t>
      </w:r>
      <w:r w:rsidR="003D077B">
        <w:rPr>
          <w:sz w:val="28"/>
          <w:szCs w:val="28"/>
        </w:rPr>
        <w:t>4</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74156B12"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7A0065">
        <w:rPr>
          <w:sz w:val="28"/>
          <w:szCs w:val="28"/>
        </w:rPr>
        <w:t>ої</w:t>
      </w:r>
      <w:r w:rsidR="00FF695A" w:rsidRPr="008531D7">
        <w:rPr>
          <w:sz w:val="28"/>
          <w:szCs w:val="28"/>
        </w:rPr>
        <w:t xml:space="preserve"> посад</w:t>
      </w:r>
      <w:r w:rsidR="007A0065">
        <w:rPr>
          <w:sz w:val="28"/>
          <w:szCs w:val="28"/>
        </w:rPr>
        <w:t>и</w:t>
      </w:r>
      <w:r w:rsidR="00FF695A" w:rsidRPr="008531D7">
        <w:rPr>
          <w:sz w:val="28"/>
          <w:szCs w:val="28"/>
        </w:rPr>
        <w:t xml:space="preserve">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A14F47">
        <w:rPr>
          <w:sz w:val="28"/>
          <w:szCs w:val="28"/>
        </w:rPr>
        <w:t>02</w:t>
      </w:r>
      <w:r w:rsidR="00267522">
        <w:rPr>
          <w:sz w:val="28"/>
          <w:szCs w:val="28"/>
        </w:rPr>
        <w:t xml:space="preserve"> </w:t>
      </w:r>
      <w:r w:rsidR="00A14F47">
        <w:rPr>
          <w:sz w:val="28"/>
          <w:szCs w:val="28"/>
        </w:rPr>
        <w:t>серпня</w:t>
      </w:r>
      <w:r w:rsidR="003D077B" w:rsidRPr="00E43C60">
        <w:rPr>
          <w:sz w:val="28"/>
          <w:szCs w:val="28"/>
        </w:rPr>
        <w:t xml:space="preserve"> 202</w:t>
      </w:r>
      <w:r w:rsidR="003D077B">
        <w:rPr>
          <w:sz w:val="28"/>
          <w:szCs w:val="28"/>
        </w:rPr>
        <w:t>4</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067DCEC5" w14:textId="5BBF361F" w:rsidR="00347CC4" w:rsidRDefault="00347CC4" w:rsidP="00347CC4">
      <w:pPr>
        <w:tabs>
          <w:tab w:val="left" w:pos="1134"/>
          <w:tab w:val="left" w:pos="1418"/>
        </w:tabs>
        <w:ind w:firstLine="709"/>
        <w:jc w:val="both"/>
        <w:rPr>
          <w:sz w:val="28"/>
          <w:szCs w:val="28"/>
        </w:rPr>
      </w:pPr>
      <w:r>
        <w:rPr>
          <w:sz w:val="28"/>
          <w:szCs w:val="28"/>
        </w:rPr>
        <w:t>Складання кандидатами ситуаційних завдань та проведення співбесіди проводиться з 12 год. 00 хв. </w:t>
      </w:r>
      <w:r w:rsidR="00A14F47">
        <w:rPr>
          <w:sz w:val="28"/>
          <w:szCs w:val="28"/>
        </w:rPr>
        <w:t>02</w:t>
      </w:r>
      <w:r w:rsidR="00A756AB">
        <w:rPr>
          <w:sz w:val="28"/>
          <w:szCs w:val="28"/>
        </w:rPr>
        <w:t xml:space="preserve"> </w:t>
      </w:r>
      <w:r w:rsidR="00A14F47">
        <w:rPr>
          <w:sz w:val="28"/>
          <w:szCs w:val="28"/>
        </w:rPr>
        <w:t>серпня</w:t>
      </w:r>
      <w:r w:rsidR="00A756AB" w:rsidRPr="00E43C60">
        <w:rPr>
          <w:sz w:val="28"/>
          <w:szCs w:val="28"/>
        </w:rPr>
        <w:t xml:space="preserve"> </w:t>
      </w:r>
      <w:r w:rsidRPr="008531D7">
        <w:rPr>
          <w:sz w:val="28"/>
          <w:szCs w:val="28"/>
        </w:rPr>
        <w:t>202</w:t>
      </w:r>
      <w:r>
        <w:rPr>
          <w:sz w:val="28"/>
          <w:szCs w:val="28"/>
        </w:rPr>
        <w:t>4</w:t>
      </w:r>
      <w:r w:rsidRPr="008531D7">
        <w:rPr>
          <w:sz w:val="28"/>
          <w:szCs w:val="28"/>
        </w:rPr>
        <w:t xml:space="preserve"> року</w:t>
      </w:r>
      <w:r>
        <w:rPr>
          <w:sz w:val="28"/>
          <w:szCs w:val="28"/>
        </w:rPr>
        <w:t xml:space="preserve"> </w:t>
      </w:r>
      <w:r w:rsidRPr="008531D7">
        <w:rPr>
          <w:sz w:val="28"/>
          <w:szCs w:val="28"/>
        </w:rPr>
        <w:t xml:space="preserve">за </w:t>
      </w:r>
      <w:proofErr w:type="spellStart"/>
      <w:r w:rsidRPr="008531D7">
        <w:rPr>
          <w:sz w:val="28"/>
          <w:szCs w:val="28"/>
        </w:rPr>
        <w:t>адресою</w:t>
      </w:r>
      <w:proofErr w:type="spellEnd"/>
      <w:r w:rsidRPr="008531D7">
        <w:rPr>
          <w:sz w:val="28"/>
          <w:szCs w:val="28"/>
        </w:rPr>
        <w:t>: м.</w:t>
      </w:r>
      <w:r>
        <w:rPr>
          <w:sz w:val="28"/>
          <w:szCs w:val="28"/>
        </w:rPr>
        <w:t> </w:t>
      </w:r>
      <w:r w:rsidRPr="008531D7">
        <w:rPr>
          <w:sz w:val="28"/>
          <w:szCs w:val="28"/>
        </w:rPr>
        <w:t>Хмельницький, вул</w:t>
      </w:r>
      <w:r>
        <w:rPr>
          <w:sz w:val="28"/>
          <w:szCs w:val="28"/>
        </w:rPr>
        <w:t>.</w:t>
      </w:r>
      <w:r w:rsidRPr="008531D7">
        <w:rPr>
          <w:sz w:val="28"/>
          <w:szCs w:val="28"/>
        </w:rPr>
        <w:t> Свободи, 36</w:t>
      </w:r>
      <w:r>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2C1989A3"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6CC9859"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40 мм – 2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 xml:space="preserve">у й порядок надання визначають спільно центральний орган виконавчої влади з реалізації державної політики у сфері </w:t>
      </w:r>
      <w:r w:rsidR="005C6C0F">
        <w:rPr>
          <w:sz w:val="28"/>
          <w:szCs w:val="28"/>
        </w:rPr>
        <w:lastRenderedPageBreak/>
        <w:t>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744E0195"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BA6302">
        <w:rPr>
          <w:sz w:val="28"/>
          <w:szCs w:val="28"/>
        </w:rPr>
        <w:t>п</w:t>
      </w:r>
      <w:r w:rsidR="005D470C">
        <w:rPr>
          <w:sz w:val="28"/>
          <w:szCs w:val="28"/>
        </w:rPr>
        <w:t>исного посвідчення з відміткою про постановку на військовий обл</w:t>
      </w:r>
      <w:r w:rsidR="00BD05B1">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47554E51" w14:textId="112E418C"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0FAF7F48" w:rsidR="00755D8D" w:rsidRDefault="00A14F47" w:rsidP="00904CC7">
      <w:pPr>
        <w:pStyle w:val="ac"/>
        <w:tabs>
          <w:tab w:val="left" w:pos="993"/>
          <w:tab w:val="left" w:pos="1134"/>
          <w:tab w:val="left" w:pos="1418"/>
        </w:tabs>
        <w:ind w:left="0" w:firstLine="709"/>
        <w:jc w:val="both"/>
        <w:rPr>
          <w:rFonts w:eastAsiaTheme="majorEastAsia"/>
          <w:sz w:val="28"/>
          <w:szCs w:val="28"/>
        </w:rPr>
      </w:pPr>
      <w:r>
        <w:rPr>
          <w:rFonts w:eastAsiaTheme="minorHAnsi"/>
          <w:sz w:val="28"/>
          <w:szCs w:val="28"/>
          <w:lang w:eastAsia="en-US" w:bidi="en-US"/>
        </w:rPr>
        <w:t>Заступник начальника</w:t>
      </w:r>
      <w:r w:rsidR="00EE626C">
        <w:rPr>
          <w:rFonts w:eastAsiaTheme="minorHAnsi"/>
          <w:sz w:val="28"/>
          <w:szCs w:val="28"/>
          <w:lang w:eastAsia="en-US" w:bidi="en-US"/>
        </w:rPr>
        <w:t xml:space="preserve"> відділу по роботі з персоналом </w:t>
      </w:r>
      <w:r w:rsidR="00EE626C">
        <w:rPr>
          <w:sz w:val="28"/>
          <w:szCs w:val="28"/>
          <w:lang w:eastAsia="en-US"/>
        </w:rPr>
        <w:t>т</w:t>
      </w:r>
      <w:r w:rsidR="00EE626C" w:rsidRPr="00F61548">
        <w:rPr>
          <w:sz w:val="28"/>
          <w:szCs w:val="28"/>
          <w:lang w:eastAsia="en-US"/>
        </w:rPr>
        <w:t>ериторіального управління Служби</w:t>
      </w:r>
      <w:r w:rsidR="00EE626C">
        <w:rPr>
          <w:sz w:val="28"/>
          <w:szCs w:val="28"/>
          <w:lang w:eastAsia="en-US"/>
        </w:rPr>
        <w:t xml:space="preserve"> </w:t>
      </w:r>
      <w:r w:rsidR="00EE626C" w:rsidRPr="00F61548">
        <w:rPr>
          <w:sz w:val="28"/>
          <w:szCs w:val="28"/>
          <w:lang w:eastAsia="en-US"/>
        </w:rPr>
        <w:t>судової охорони</w:t>
      </w:r>
      <w:r w:rsidR="00EE626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E626C" w:rsidRPr="00442A30">
        <w:rPr>
          <w:rFonts w:eastAsiaTheme="minorHAnsi"/>
          <w:sz w:val="28"/>
          <w:szCs w:val="28"/>
          <w:lang w:eastAsia="en-US" w:bidi="en-US"/>
        </w:rPr>
        <w:t xml:space="preserve"> Служби судової охорони </w:t>
      </w:r>
      <w:r>
        <w:rPr>
          <w:rFonts w:eastAsiaTheme="minorHAnsi"/>
          <w:sz w:val="28"/>
          <w:szCs w:val="28"/>
          <w:lang w:eastAsia="en-US" w:bidi="en-US"/>
        </w:rPr>
        <w:t>Лілія Король</w:t>
      </w:r>
      <w:r w:rsidR="00EE626C" w:rsidRPr="00442A30">
        <w:rPr>
          <w:rFonts w:eastAsiaTheme="minorHAnsi"/>
          <w:sz w:val="28"/>
          <w:szCs w:val="28"/>
          <w:lang w:eastAsia="en-US" w:bidi="en-US"/>
        </w:rPr>
        <w:t xml:space="preserve"> </w:t>
      </w:r>
      <w:r w:rsidR="00EE626C">
        <w:rPr>
          <w:rFonts w:eastAsiaTheme="minorHAnsi"/>
          <w:sz w:val="28"/>
          <w:szCs w:val="28"/>
          <w:lang w:eastAsia="en-US" w:bidi="en-US"/>
        </w:rPr>
        <w:t xml:space="preserve">– </w:t>
      </w:r>
      <w:r>
        <w:rPr>
          <w:bCs/>
          <w:sz w:val="28"/>
          <w:szCs w:val="28"/>
        </w:rPr>
        <w:t>067</w:t>
      </w:r>
      <w:r w:rsidR="00A756AB">
        <w:rPr>
          <w:bCs/>
          <w:sz w:val="28"/>
          <w:szCs w:val="28"/>
        </w:rPr>
        <w:t>-</w:t>
      </w:r>
      <w:r>
        <w:rPr>
          <w:bCs/>
          <w:sz w:val="28"/>
          <w:szCs w:val="28"/>
        </w:rPr>
        <w:t>391</w:t>
      </w:r>
      <w:r w:rsidR="00A756AB">
        <w:rPr>
          <w:bCs/>
          <w:sz w:val="28"/>
          <w:szCs w:val="28"/>
        </w:rPr>
        <w:t>-</w:t>
      </w:r>
      <w:r>
        <w:rPr>
          <w:bCs/>
          <w:sz w:val="28"/>
          <w:szCs w:val="28"/>
        </w:rPr>
        <w:t>85</w:t>
      </w:r>
      <w:r w:rsidR="00A756AB">
        <w:rPr>
          <w:bCs/>
          <w:sz w:val="28"/>
          <w:szCs w:val="28"/>
        </w:rPr>
        <w:t>-</w:t>
      </w:r>
      <w:r>
        <w:rPr>
          <w:bCs/>
          <w:sz w:val="28"/>
          <w:szCs w:val="28"/>
        </w:rPr>
        <w:t>41</w:t>
      </w:r>
      <w:r w:rsidR="00904CC7" w:rsidRPr="00442A30">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0138681A" w14:textId="77777777" w:rsidR="00B00523" w:rsidRPr="00F538F2" w:rsidRDefault="00B00523" w:rsidP="00B00523">
      <w:pPr>
        <w:jc w:val="center"/>
        <w:rPr>
          <w:b/>
          <w:sz w:val="28"/>
          <w:szCs w:val="28"/>
          <w:lang w:eastAsia="en-US"/>
        </w:rPr>
      </w:pPr>
      <w:r w:rsidRPr="00F538F2">
        <w:rPr>
          <w:b/>
          <w:sz w:val="28"/>
          <w:szCs w:val="28"/>
          <w:lang w:eastAsia="en-US"/>
        </w:rPr>
        <w:t>УМОВИ</w:t>
      </w:r>
    </w:p>
    <w:p w14:paraId="19492A5E" w14:textId="3937E832" w:rsidR="00B00523" w:rsidRPr="005E7AFF" w:rsidRDefault="00B00523" w:rsidP="00DF7374">
      <w:pPr>
        <w:jc w:val="center"/>
        <w:rPr>
          <w:b/>
          <w:sz w:val="28"/>
          <w:szCs w:val="28"/>
          <w:lang w:eastAsia="en-US"/>
        </w:rPr>
      </w:pPr>
      <w:r w:rsidRPr="00F538F2">
        <w:rPr>
          <w:b/>
          <w:sz w:val="28"/>
          <w:szCs w:val="28"/>
          <w:lang w:eastAsia="en-US"/>
        </w:rPr>
        <w:t>проведення к</w:t>
      </w:r>
      <w:r w:rsidRPr="00677CA9">
        <w:rPr>
          <w:b/>
          <w:sz w:val="28"/>
          <w:szCs w:val="28"/>
          <w:lang w:eastAsia="en-US"/>
        </w:rPr>
        <w:t>онкурсу на зайняття вакантн</w:t>
      </w:r>
      <w:r w:rsidR="00A14F47">
        <w:rPr>
          <w:b/>
          <w:sz w:val="28"/>
          <w:szCs w:val="28"/>
          <w:lang w:eastAsia="en-US"/>
        </w:rPr>
        <w:t>ої</w:t>
      </w:r>
      <w:r w:rsidRPr="00677CA9">
        <w:rPr>
          <w:b/>
          <w:sz w:val="28"/>
          <w:szCs w:val="28"/>
          <w:lang w:eastAsia="en-US"/>
        </w:rPr>
        <w:t xml:space="preserve"> посад</w:t>
      </w:r>
      <w:r w:rsidR="00A14F47">
        <w:rPr>
          <w:b/>
          <w:sz w:val="28"/>
          <w:szCs w:val="28"/>
          <w:lang w:eastAsia="en-US"/>
        </w:rPr>
        <w:t>и</w:t>
      </w:r>
      <w:r w:rsidRPr="00677CA9">
        <w:rPr>
          <w:b/>
          <w:sz w:val="28"/>
          <w:szCs w:val="28"/>
          <w:lang w:eastAsia="en-US"/>
        </w:rPr>
        <w:t xml:space="preserve"> </w:t>
      </w:r>
      <w:r w:rsidR="00A14F47">
        <w:rPr>
          <w:b/>
          <w:sz w:val="28"/>
          <w:szCs w:val="28"/>
          <w:lang w:bidi="en-US"/>
        </w:rPr>
        <w:t>інспектора відділення особистої безпеки суддів підрозділу особистої безпеки суддів</w:t>
      </w:r>
      <w:r w:rsidR="00DF7374">
        <w:rPr>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5C259AE7" w14:textId="77777777" w:rsidR="00EE626C" w:rsidRPr="00B02342" w:rsidRDefault="00EE626C" w:rsidP="003D077B">
      <w:pPr>
        <w:rPr>
          <w:b/>
          <w:sz w:val="28"/>
          <w:szCs w:val="28"/>
        </w:rPr>
      </w:pPr>
    </w:p>
    <w:p w14:paraId="22BF4413" w14:textId="77777777" w:rsidR="00B00523" w:rsidRDefault="00B00523" w:rsidP="00B00523">
      <w:pPr>
        <w:ind w:left="6" w:hanging="6"/>
        <w:contextualSpacing/>
        <w:jc w:val="center"/>
        <w:rPr>
          <w:b/>
          <w:sz w:val="28"/>
          <w:szCs w:val="28"/>
        </w:rPr>
      </w:pPr>
      <w:r w:rsidRPr="005E7AFF">
        <w:rPr>
          <w:b/>
          <w:sz w:val="28"/>
          <w:szCs w:val="28"/>
        </w:rPr>
        <w:t>Загальні умови</w:t>
      </w:r>
    </w:p>
    <w:p w14:paraId="1EA34FD1" w14:textId="77777777" w:rsidR="00B00523" w:rsidRPr="00B02342" w:rsidRDefault="00B00523" w:rsidP="00B00523">
      <w:pPr>
        <w:ind w:left="6" w:hanging="6"/>
        <w:contextualSpacing/>
        <w:jc w:val="center"/>
        <w:rPr>
          <w:b/>
          <w:sz w:val="28"/>
          <w:szCs w:val="28"/>
        </w:rPr>
      </w:pPr>
    </w:p>
    <w:p w14:paraId="7A39C044" w14:textId="0DE978A1" w:rsidR="00B00523" w:rsidRPr="00E36D3A" w:rsidRDefault="00B00523" w:rsidP="00B0052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w:t>
      </w:r>
      <w:r w:rsidR="00A14F47">
        <w:rPr>
          <w:b/>
          <w:sz w:val="28"/>
          <w:szCs w:val="28"/>
          <w:lang w:bidi="en-US"/>
        </w:rPr>
        <w:t>інспектора відділення особистої безпеки суддів підрозділу особистої безпеки суддів</w:t>
      </w:r>
      <w:r w:rsidR="00DF7374">
        <w:rPr>
          <w:sz w:val="28"/>
          <w:szCs w:val="28"/>
          <w:lang w:bidi="en-US"/>
        </w:rPr>
        <w:t xml:space="preserve"> </w:t>
      </w:r>
      <w:r w:rsidR="00DF7374" w:rsidRPr="005E7AFF">
        <w:rPr>
          <w:b/>
          <w:sz w:val="28"/>
          <w:szCs w:val="28"/>
          <w:lang w:eastAsia="en-US"/>
        </w:rPr>
        <w:t>територіального управління Служби судової охорони у Хмельницькій області</w:t>
      </w:r>
      <w:r w:rsidRPr="00DD3E9D">
        <w:rPr>
          <w:b/>
          <w:sz w:val="28"/>
          <w:szCs w:val="28"/>
        </w:rPr>
        <w:t>:</w:t>
      </w:r>
    </w:p>
    <w:p w14:paraId="0BF09A58" w14:textId="14836D34" w:rsidR="003426BB" w:rsidRPr="003426BB" w:rsidRDefault="003426BB" w:rsidP="003426BB">
      <w:pPr>
        <w:ind w:firstLine="709"/>
        <w:jc w:val="both"/>
        <w:rPr>
          <w:sz w:val="28"/>
        </w:rPr>
      </w:pPr>
      <w:bookmarkStart w:id="2" w:name="_Hlk135824127"/>
      <w:r w:rsidRPr="003426BB">
        <w:rPr>
          <w:sz w:val="28"/>
        </w:rPr>
        <w:t xml:space="preserve">1) </w:t>
      </w:r>
      <w:r w:rsidR="00F81C1D">
        <w:rPr>
          <w:sz w:val="28"/>
        </w:rPr>
        <w:t>бере безпосередню участь у здійснюваних заходах із забезпечення особистої охорони особи, щодо якої здійснюється державне забезпечення особистої безпеки</w:t>
      </w:r>
      <w:r w:rsidRPr="003426BB">
        <w:rPr>
          <w:noProof/>
          <w:sz w:val="28"/>
        </w:rPr>
        <w:t>;</w:t>
      </w:r>
    </w:p>
    <w:p w14:paraId="285DDE23" w14:textId="02FEBD73" w:rsidR="003426BB" w:rsidRPr="003426BB" w:rsidRDefault="003426BB" w:rsidP="003426BB">
      <w:pPr>
        <w:ind w:firstLine="709"/>
        <w:jc w:val="both"/>
        <w:rPr>
          <w:noProof/>
          <w:sz w:val="28"/>
        </w:rPr>
      </w:pPr>
      <w:r w:rsidRPr="003426BB">
        <w:rPr>
          <w:noProof/>
          <w:sz w:val="28"/>
        </w:rPr>
        <w:t xml:space="preserve">2) </w:t>
      </w:r>
      <w:r w:rsidR="00F81C1D">
        <w:rPr>
          <w:noProof/>
          <w:sz w:val="28"/>
        </w:rPr>
        <w:t>бере участь у підготовці службових документів, планів, звітів Відділення</w:t>
      </w:r>
      <w:r w:rsidRPr="003426BB">
        <w:rPr>
          <w:noProof/>
          <w:sz w:val="28"/>
        </w:rPr>
        <w:t xml:space="preserve">; </w:t>
      </w:r>
    </w:p>
    <w:p w14:paraId="341FB916" w14:textId="20C0EEB9" w:rsidR="003426BB" w:rsidRPr="003426BB" w:rsidRDefault="003426BB" w:rsidP="003426BB">
      <w:pPr>
        <w:ind w:firstLine="709"/>
        <w:jc w:val="both"/>
        <w:rPr>
          <w:sz w:val="28"/>
        </w:rPr>
      </w:pPr>
      <w:r w:rsidRPr="003426BB">
        <w:rPr>
          <w:noProof/>
          <w:sz w:val="28"/>
        </w:rPr>
        <w:t xml:space="preserve">3) </w:t>
      </w:r>
      <w:r w:rsidR="00F81C1D">
        <w:rPr>
          <w:noProof/>
          <w:sz w:val="28"/>
        </w:rPr>
        <w:t>отримує необхідну інформацію, документи та матеріали, які належать до компетенції діяльності Відділення</w:t>
      </w:r>
      <w:r w:rsidRPr="003426BB">
        <w:rPr>
          <w:sz w:val="28"/>
        </w:rPr>
        <w:t xml:space="preserve">; </w:t>
      </w:r>
    </w:p>
    <w:p w14:paraId="400C48B3" w14:textId="5844FD0A" w:rsidR="003426BB" w:rsidRPr="003426BB" w:rsidRDefault="003426BB" w:rsidP="003426BB">
      <w:pPr>
        <w:ind w:firstLine="709"/>
        <w:jc w:val="both"/>
        <w:rPr>
          <w:noProof/>
          <w:sz w:val="28"/>
        </w:rPr>
      </w:pPr>
      <w:r w:rsidRPr="003426BB">
        <w:rPr>
          <w:noProof/>
          <w:sz w:val="28"/>
        </w:rPr>
        <w:lastRenderedPageBreak/>
        <w:t xml:space="preserve">4) </w:t>
      </w:r>
      <w:r w:rsidR="00F81C1D">
        <w:rPr>
          <w:noProof/>
          <w:sz w:val="28"/>
        </w:rPr>
        <w:t>підтримує високий рівень професійних і правових знань, спеціальної та фізичної підготовки</w:t>
      </w:r>
      <w:r w:rsidRPr="003426BB">
        <w:rPr>
          <w:noProof/>
          <w:sz w:val="28"/>
        </w:rPr>
        <w:t>;</w:t>
      </w:r>
    </w:p>
    <w:p w14:paraId="324DCE59" w14:textId="03DA9637" w:rsidR="003426BB" w:rsidRDefault="003426BB" w:rsidP="003426BB">
      <w:pPr>
        <w:ind w:firstLine="709"/>
        <w:jc w:val="both"/>
        <w:rPr>
          <w:sz w:val="28"/>
        </w:rPr>
      </w:pPr>
      <w:r w:rsidRPr="003426BB">
        <w:rPr>
          <w:sz w:val="28"/>
        </w:rPr>
        <w:t xml:space="preserve">5) </w:t>
      </w:r>
      <w:r w:rsidR="00F81C1D">
        <w:rPr>
          <w:sz w:val="28"/>
        </w:rPr>
        <w:t>вносить пропозиції по вдосконаленню безпеки осіб, щодо яких здійснюється державне забезпечення особистої безпеки;</w:t>
      </w:r>
    </w:p>
    <w:p w14:paraId="73C17AFE" w14:textId="607D842B" w:rsidR="00F81C1D" w:rsidRDefault="00F81C1D" w:rsidP="003426BB">
      <w:pPr>
        <w:ind w:firstLine="709"/>
        <w:jc w:val="both"/>
        <w:rPr>
          <w:sz w:val="28"/>
          <w:lang w:eastAsia="en-US"/>
        </w:rPr>
      </w:pPr>
      <w:r>
        <w:rPr>
          <w:sz w:val="28"/>
          <w:lang w:eastAsia="en-US"/>
        </w:rPr>
        <w:t xml:space="preserve">6) вносить пропозиції командиру Відділення щодо удосконалення роботи Відділення та Підрозділу, організаційної структури та зміцнення кадрового </w:t>
      </w:r>
      <w:r w:rsidR="00E1164F">
        <w:rPr>
          <w:sz w:val="28"/>
          <w:lang w:eastAsia="en-US"/>
        </w:rPr>
        <w:t>потенціалу;</w:t>
      </w:r>
    </w:p>
    <w:p w14:paraId="4A444A79" w14:textId="7537D222" w:rsidR="00E1164F" w:rsidRPr="003426BB" w:rsidRDefault="00E1164F" w:rsidP="003426BB">
      <w:pPr>
        <w:ind w:firstLine="709"/>
        <w:jc w:val="both"/>
        <w:rPr>
          <w:sz w:val="28"/>
          <w:lang w:eastAsia="en-US"/>
        </w:rPr>
      </w:pPr>
      <w:r>
        <w:rPr>
          <w:sz w:val="28"/>
          <w:lang w:eastAsia="en-US"/>
        </w:rPr>
        <w:t>7) виконує інші завдання та доручення командирів Відділення, Підрозділу, з питань, що відносяться до компетенції Підрозділу.</w:t>
      </w:r>
    </w:p>
    <w:p w14:paraId="64F341C3" w14:textId="77777777" w:rsidR="00B00523" w:rsidRPr="003426BB" w:rsidRDefault="00B00523" w:rsidP="00B00523">
      <w:pPr>
        <w:ind w:firstLine="709"/>
        <w:jc w:val="both"/>
        <w:rPr>
          <w:b/>
          <w:sz w:val="40"/>
          <w:szCs w:val="28"/>
        </w:rPr>
      </w:pPr>
    </w:p>
    <w:p w14:paraId="632EB094" w14:textId="77777777" w:rsidR="00B00523" w:rsidRPr="00D266B6" w:rsidRDefault="00B00523" w:rsidP="00B00523">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1138F656" w14:textId="561BEBF2" w:rsidR="00B00523" w:rsidRPr="00144504" w:rsidRDefault="00B00523" w:rsidP="00B00523">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00E1164F">
        <w:rPr>
          <w:noProof/>
          <w:sz w:val="28"/>
          <w:szCs w:val="28"/>
        </w:rPr>
        <w:t>5220</w:t>
      </w:r>
      <w:r w:rsidRPr="00144504">
        <w:rPr>
          <w:noProof/>
          <w:sz w:val="28"/>
          <w:szCs w:val="28"/>
        </w:rPr>
        <w:t xml:space="preserve">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514EE92E" w14:textId="77777777" w:rsidR="00B00523" w:rsidRDefault="00B00523" w:rsidP="00B00523">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5B545C6E" w14:textId="77777777" w:rsidR="00B00523" w:rsidRPr="00B02342" w:rsidRDefault="00B00523" w:rsidP="00B00523">
      <w:pPr>
        <w:jc w:val="both"/>
        <w:rPr>
          <w:b/>
          <w:sz w:val="28"/>
          <w:szCs w:val="28"/>
        </w:rPr>
      </w:pPr>
    </w:p>
    <w:p w14:paraId="4E6AD62E" w14:textId="77777777" w:rsidR="00B00523" w:rsidRPr="00B151FD" w:rsidRDefault="00B00523" w:rsidP="00B00523">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73A783F7" w14:textId="77777777" w:rsidR="00B00523" w:rsidRPr="00B151FD" w:rsidRDefault="00B00523" w:rsidP="00717709">
      <w:pPr>
        <w:ind w:firstLine="709"/>
        <w:jc w:val="both"/>
        <w:rPr>
          <w:sz w:val="28"/>
          <w:szCs w:val="28"/>
        </w:rPr>
      </w:pPr>
      <w:r w:rsidRPr="00B151FD">
        <w:rPr>
          <w:sz w:val="28"/>
          <w:szCs w:val="28"/>
        </w:rPr>
        <w:t>безстроково.</w:t>
      </w:r>
    </w:p>
    <w:p w14:paraId="7C7E9216" w14:textId="77777777" w:rsidR="00B00523" w:rsidRPr="00B02342" w:rsidRDefault="00B00523" w:rsidP="00B00523">
      <w:pPr>
        <w:pStyle w:val="ac"/>
        <w:tabs>
          <w:tab w:val="left" w:pos="1134"/>
        </w:tabs>
        <w:ind w:left="709"/>
        <w:jc w:val="both"/>
        <w:rPr>
          <w:sz w:val="28"/>
          <w:szCs w:val="28"/>
        </w:rPr>
      </w:pPr>
    </w:p>
    <w:p w14:paraId="1EB763D5" w14:textId="77777777" w:rsidR="00B00523" w:rsidRPr="0020260F" w:rsidRDefault="00B00523" w:rsidP="00B00523">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C7DB65F" w14:textId="77777777" w:rsidR="00B00523" w:rsidRPr="00B02342" w:rsidRDefault="00B00523" w:rsidP="00B00523">
      <w:pPr>
        <w:pStyle w:val="ac"/>
        <w:tabs>
          <w:tab w:val="left" w:pos="1134"/>
        </w:tabs>
        <w:ind w:left="709"/>
        <w:jc w:val="both"/>
        <w:rPr>
          <w:sz w:val="28"/>
          <w:szCs w:val="28"/>
        </w:rPr>
      </w:pPr>
    </w:p>
    <w:p w14:paraId="7DCA4C19" w14:textId="77777777" w:rsidR="00B00523" w:rsidRDefault="00B00523" w:rsidP="00B00523">
      <w:pPr>
        <w:jc w:val="center"/>
        <w:rPr>
          <w:b/>
          <w:sz w:val="28"/>
          <w:szCs w:val="28"/>
        </w:rPr>
      </w:pPr>
      <w:r w:rsidRPr="008531D7">
        <w:rPr>
          <w:b/>
          <w:sz w:val="28"/>
          <w:szCs w:val="28"/>
        </w:rPr>
        <w:t>Кваліфікаційні вимоги</w:t>
      </w:r>
    </w:p>
    <w:tbl>
      <w:tblPr>
        <w:tblStyle w:val="af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804"/>
      </w:tblGrid>
      <w:tr w:rsidR="00B00523" w14:paraId="37B6C182" w14:textId="77777777" w:rsidTr="00565ACD">
        <w:tc>
          <w:tcPr>
            <w:tcW w:w="2835" w:type="dxa"/>
          </w:tcPr>
          <w:p w14:paraId="54D6695F" w14:textId="77777777" w:rsidR="00B00523" w:rsidRPr="00D266B6" w:rsidRDefault="00B00523" w:rsidP="00565ACD">
            <w:pPr>
              <w:pStyle w:val="ac"/>
              <w:numPr>
                <w:ilvl w:val="0"/>
                <w:numId w:val="38"/>
              </w:numPr>
              <w:tabs>
                <w:tab w:val="left" w:pos="322"/>
                <w:tab w:val="left" w:pos="889"/>
              </w:tabs>
              <w:ind w:left="-104" w:hanging="3"/>
              <w:jc w:val="both"/>
              <w:rPr>
                <w:b/>
                <w:sz w:val="28"/>
                <w:szCs w:val="28"/>
              </w:rPr>
            </w:pPr>
            <w:r w:rsidRPr="00D266B6">
              <w:rPr>
                <w:sz w:val="28"/>
                <w:szCs w:val="28"/>
              </w:rPr>
              <w:t>Загальні вимоги:</w:t>
            </w:r>
          </w:p>
        </w:tc>
        <w:tc>
          <w:tcPr>
            <w:tcW w:w="6804" w:type="dxa"/>
          </w:tcPr>
          <w:p w14:paraId="409538F4" w14:textId="77777777" w:rsidR="00B00523" w:rsidRDefault="00B00523" w:rsidP="00855C25">
            <w:pPr>
              <w:pStyle w:val="ac"/>
              <w:tabs>
                <w:tab w:val="left" w:pos="1134"/>
              </w:tabs>
              <w:ind w:left="-105"/>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B00523" w14:paraId="19300D5F" w14:textId="77777777" w:rsidTr="00565ACD">
        <w:tc>
          <w:tcPr>
            <w:tcW w:w="2835" w:type="dxa"/>
          </w:tcPr>
          <w:p w14:paraId="792A5C09" w14:textId="77777777" w:rsidR="00B00523" w:rsidRPr="00D266B6" w:rsidRDefault="00B00523" w:rsidP="00565ACD">
            <w:pPr>
              <w:pStyle w:val="ac"/>
              <w:numPr>
                <w:ilvl w:val="0"/>
                <w:numId w:val="38"/>
              </w:numPr>
              <w:tabs>
                <w:tab w:val="left" w:pos="368"/>
                <w:tab w:val="left" w:pos="889"/>
              </w:tabs>
              <w:ind w:left="-104" w:hanging="3"/>
              <w:jc w:val="both"/>
              <w:rPr>
                <w:b/>
                <w:sz w:val="28"/>
                <w:szCs w:val="28"/>
              </w:rPr>
            </w:pPr>
            <w:r w:rsidRPr="00D266B6">
              <w:rPr>
                <w:sz w:val="28"/>
                <w:szCs w:val="28"/>
              </w:rPr>
              <w:t>Освіта:</w:t>
            </w:r>
          </w:p>
        </w:tc>
        <w:tc>
          <w:tcPr>
            <w:tcW w:w="6804" w:type="dxa"/>
          </w:tcPr>
          <w:p w14:paraId="6919ADDE" w14:textId="5EE9FA73" w:rsidR="00B00523" w:rsidRPr="00E1164F" w:rsidRDefault="003F3D62" w:rsidP="00855C25">
            <w:pPr>
              <w:pStyle w:val="ac"/>
              <w:tabs>
                <w:tab w:val="left" w:pos="1134"/>
              </w:tabs>
              <w:ind w:left="-105"/>
              <w:jc w:val="both"/>
              <w:rPr>
                <w:b/>
                <w:sz w:val="28"/>
                <w:szCs w:val="28"/>
                <w:highlight w:val="yellow"/>
                <w:lang w:val="en-US"/>
              </w:rPr>
            </w:pPr>
            <w:r w:rsidRPr="00CE1387">
              <w:rPr>
                <w:sz w:val="28"/>
                <w:szCs w:val="28"/>
              </w:rPr>
              <w:t xml:space="preserve">освіта </w:t>
            </w:r>
            <w:r w:rsidR="00B602EF" w:rsidRPr="00CE1387">
              <w:rPr>
                <w:sz w:val="28"/>
                <w:szCs w:val="28"/>
              </w:rPr>
              <w:t xml:space="preserve">вища, ступінь вищої освіти – </w:t>
            </w:r>
            <w:r w:rsidR="00F354C9" w:rsidRPr="00CE1387">
              <w:rPr>
                <w:sz w:val="28"/>
              </w:rPr>
              <w:t xml:space="preserve">не нижче </w:t>
            </w:r>
            <w:r w:rsidR="00CE1387" w:rsidRPr="00CE1387">
              <w:rPr>
                <w:sz w:val="28"/>
              </w:rPr>
              <w:t xml:space="preserve">молодшого </w:t>
            </w:r>
            <w:r w:rsidR="00F354C9" w:rsidRPr="00CE1387">
              <w:rPr>
                <w:sz w:val="28"/>
              </w:rPr>
              <w:t>бакалавра.</w:t>
            </w:r>
          </w:p>
        </w:tc>
      </w:tr>
      <w:tr w:rsidR="00B00523" w14:paraId="6889343F" w14:textId="77777777" w:rsidTr="00565ACD">
        <w:tc>
          <w:tcPr>
            <w:tcW w:w="2835" w:type="dxa"/>
          </w:tcPr>
          <w:p w14:paraId="637DA251" w14:textId="77777777" w:rsidR="00B00523" w:rsidRPr="00AD0B4A" w:rsidRDefault="00B00523" w:rsidP="00565ACD">
            <w:pPr>
              <w:pStyle w:val="ac"/>
              <w:numPr>
                <w:ilvl w:val="0"/>
                <w:numId w:val="38"/>
              </w:numPr>
              <w:tabs>
                <w:tab w:val="left" w:pos="322"/>
                <w:tab w:val="left" w:pos="889"/>
              </w:tabs>
              <w:ind w:left="-104" w:hanging="3"/>
              <w:jc w:val="both"/>
              <w:rPr>
                <w:b/>
                <w:sz w:val="28"/>
                <w:szCs w:val="28"/>
              </w:rPr>
            </w:pPr>
            <w:r w:rsidRPr="00AD0B4A">
              <w:rPr>
                <w:sz w:val="28"/>
                <w:szCs w:val="28"/>
              </w:rPr>
              <w:t>Досвід роботи:</w:t>
            </w:r>
          </w:p>
        </w:tc>
        <w:tc>
          <w:tcPr>
            <w:tcW w:w="6804" w:type="dxa"/>
          </w:tcPr>
          <w:p w14:paraId="65C8EF17" w14:textId="68BC7B4E" w:rsidR="00B00523" w:rsidRPr="00E1164F" w:rsidRDefault="00B10DD9" w:rsidP="00855C25">
            <w:pPr>
              <w:pStyle w:val="ac"/>
              <w:tabs>
                <w:tab w:val="left" w:pos="1134"/>
              </w:tabs>
              <w:ind w:left="-105"/>
              <w:jc w:val="both"/>
              <w:rPr>
                <w:b/>
                <w:sz w:val="28"/>
                <w:szCs w:val="28"/>
                <w:highlight w:val="yellow"/>
              </w:rPr>
            </w:pPr>
            <w:r w:rsidRPr="00CE1387">
              <w:rPr>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r w:rsidR="00B00523" w:rsidRPr="00CE1387">
              <w:rPr>
                <w:i/>
                <w:sz w:val="28"/>
                <w:szCs w:val="28"/>
              </w:rPr>
              <w:t>.</w:t>
            </w:r>
          </w:p>
        </w:tc>
      </w:tr>
      <w:tr w:rsidR="00B00523" w14:paraId="2E33F0B5" w14:textId="77777777" w:rsidTr="00565ACD">
        <w:tc>
          <w:tcPr>
            <w:tcW w:w="2835" w:type="dxa"/>
          </w:tcPr>
          <w:p w14:paraId="72A64E7E" w14:textId="77777777" w:rsidR="00B00523" w:rsidRPr="00AD0B4A" w:rsidRDefault="00B00523" w:rsidP="00565ACD">
            <w:pPr>
              <w:pStyle w:val="ac"/>
              <w:numPr>
                <w:ilvl w:val="0"/>
                <w:numId w:val="38"/>
              </w:numPr>
              <w:tabs>
                <w:tab w:val="left" w:pos="322"/>
                <w:tab w:val="left" w:pos="889"/>
                <w:tab w:val="left" w:pos="1106"/>
              </w:tabs>
              <w:ind w:left="-104" w:hanging="3"/>
              <w:jc w:val="both"/>
              <w:rPr>
                <w:b/>
                <w:sz w:val="28"/>
                <w:szCs w:val="28"/>
              </w:rPr>
            </w:pPr>
            <w:r>
              <w:rPr>
                <w:sz w:val="28"/>
                <w:szCs w:val="28"/>
              </w:rPr>
              <w:lastRenderedPageBreak/>
              <w:t>В</w:t>
            </w:r>
            <w:r w:rsidRPr="00AD0B4A">
              <w:rPr>
                <w:sz w:val="28"/>
                <w:szCs w:val="28"/>
              </w:rPr>
              <w:t>олодіння державною мовою:</w:t>
            </w:r>
          </w:p>
        </w:tc>
        <w:tc>
          <w:tcPr>
            <w:tcW w:w="6804" w:type="dxa"/>
          </w:tcPr>
          <w:p w14:paraId="711E3068" w14:textId="2ADC4439" w:rsidR="00B00523" w:rsidRPr="00AD0B4A" w:rsidRDefault="00B00523" w:rsidP="00855C25">
            <w:pPr>
              <w:ind w:left="-105"/>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r w:rsidR="00855C25" w:rsidRPr="00AD0B4A">
              <w:rPr>
                <w:sz w:val="28"/>
                <w:szCs w:val="28"/>
              </w:rPr>
              <w:t>*</w:t>
            </w:r>
            <w:r w:rsidRPr="00AD0B4A">
              <w:rPr>
                <w:sz w:val="28"/>
                <w:szCs w:val="28"/>
              </w:rPr>
              <w:t>.</w:t>
            </w:r>
          </w:p>
        </w:tc>
      </w:tr>
      <w:bookmarkEnd w:id="2"/>
    </w:tbl>
    <w:tbl>
      <w:tblPr>
        <w:tblW w:w="10591" w:type="dxa"/>
        <w:tblInd w:w="-142" w:type="dxa"/>
        <w:tblLook w:val="04A0" w:firstRow="1" w:lastRow="0" w:firstColumn="1" w:lastColumn="0" w:noHBand="0" w:noVBand="1"/>
      </w:tblPr>
      <w:tblGrid>
        <w:gridCol w:w="250"/>
        <w:gridCol w:w="2586"/>
        <w:gridCol w:w="567"/>
        <w:gridCol w:w="5545"/>
        <w:gridCol w:w="833"/>
        <w:gridCol w:w="571"/>
        <w:gridCol w:w="239"/>
      </w:tblGrid>
      <w:tr w:rsidR="00B00523" w:rsidRPr="000D199B" w14:paraId="662FA9D3" w14:textId="77777777" w:rsidTr="00347713">
        <w:trPr>
          <w:gridAfter w:val="3"/>
          <w:wAfter w:w="1643" w:type="dxa"/>
          <w:trHeight w:val="409"/>
        </w:trPr>
        <w:tc>
          <w:tcPr>
            <w:tcW w:w="8948" w:type="dxa"/>
            <w:gridSpan w:val="4"/>
          </w:tcPr>
          <w:p w14:paraId="38F3B55F" w14:textId="77777777" w:rsidR="00E1164F" w:rsidRDefault="00E1164F" w:rsidP="00855C25">
            <w:pPr>
              <w:spacing w:line="256" w:lineRule="auto"/>
              <w:jc w:val="center"/>
              <w:rPr>
                <w:b/>
                <w:sz w:val="28"/>
                <w:szCs w:val="28"/>
              </w:rPr>
            </w:pPr>
          </w:p>
          <w:p w14:paraId="1201B2A9" w14:textId="15856155" w:rsidR="00B602EF" w:rsidRPr="000D199B" w:rsidRDefault="00B00523" w:rsidP="00855C25">
            <w:pPr>
              <w:spacing w:line="256" w:lineRule="auto"/>
              <w:jc w:val="center"/>
              <w:rPr>
                <w:b/>
                <w:sz w:val="28"/>
                <w:szCs w:val="28"/>
              </w:rPr>
            </w:pPr>
            <w:r w:rsidRPr="000D199B">
              <w:rPr>
                <w:b/>
                <w:sz w:val="28"/>
                <w:szCs w:val="28"/>
              </w:rPr>
              <w:t>Вимоги до компетентності</w:t>
            </w:r>
          </w:p>
        </w:tc>
      </w:tr>
      <w:tr w:rsidR="00B602EF" w:rsidRPr="00E6021B" w14:paraId="5CF83F00" w14:textId="77777777" w:rsidTr="00347713">
        <w:tblPrEx>
          <w:tblLook w:val="0000" w:firstRow="0" w:lastRow="0" w:firstColumn="0" w:lastColumn="0" w:noHBand="0" w:noVBand="0"/>
        </w:tblPrEx>
        <w:trPr>
          <w:gridAfter w:val="2"/>
          <w:wAfter w:w="810" w:type="dxa"/>
          <w:trHeight w:val="408"/>
        </w:trPr>
        <w:tc>
          <w:tcPr>
            <w:tcW w:w="2836" w:type="dxa"/>
            <w:gridSpan w:val="2"/>
          </w:tcPr>
          <w:p w14:paraId="650A8CEB" w14:textId="77777777" w:rsidR="00B602EF" w:rsidRPr="00E6021B" w:rsidRDefault="00B602EF" w:rsidP="00B602EF">
            <w:pPr>
              <w:spacing w:line="257" w:lineRule="auto"/>
              <w:rPr>
                <w:sz w:val="28"/>
                <w:szCs w:val="28"/>
              </w:rPr>
            </w:pPr>
            <w:r w:rsidRPr="00E6021B">
              <w:rPr>
                <w:sz w:val="28"/>
                <w:szCs w:val="28"/>
              </w:rPr>
              <w:t>1. Наявність лідерських якостей</w:t>
            </w:r>
          </w:p>
        </w:tc>
        <w:tc>
          <w:tcPr>
            <w:tcW w:w="6945" w:type="dxa"/>
            <w:gridSpan w:val="3"/>
          </w:tcPr>
          <w:p w14:paraId="60CD02CA"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встановлення цілей, пріоритетів та орієнтирів;</w:t>
            </w:r>
          </w:p>
          <w:p w14:paraId="33F0DD0B"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стратегічне планування;</w:t>
            </w:r>
          </w:p>
          <w:p w14:paraId="3A5CCAC9"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багатофункціональність;</w:t>
            </w:r>
          </w:p>
          <w:p w14:paraId="14DC480E"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ведення ділових переговорів;</w:t>
            </w:r>
          </w:p>
          <w:p w14:paraId="5D067D0D" w14:textId="40F77971" w:rsidR="00B602EF" w:rsidRPr="00B602EF" w:rsidRDefault="00B602EF" w:rsidP="00347713">
            <w:pPr>
              <w:pStyle w:val="msonormalcxspmiddle"/>
              <w:spacing w:line="257" w:lineRule="auto"/>
              <w:ind w:left="32"/>
              <w:contextualSpacing/>
              <w:rPr>
                <w:sz w:val="28"/>
                <w:szCs w:val="28"/>
                <w:lang w:val="uk-UA"/>
              </w:rPr>
            </w:pPr>
            <w:r w:rsidRPr="00B602EF">
              <w:rPr>
                <w:sz w:val="28"/>
                <w:szCs w:val="28"/>
                <w:lang w:val="uk-UA"/>
              </w:rPr>
              <w:t>досягнення кінцевих результатів.</w:t>
            </w:r>
          </w:p>
        </w:tc>
      </w:tr>
      <w:tr w:rsidR="00B602EF" w:rsidRPr="00E6021B" w14:paraId="21AEF9C2" w14:textId="77777777" w:rsidTr="00347713">
        <w:tblPrEx>
          <w:tblLook w:val="0000" w:firstRow="0" w:lastRow="0" w:firstColumn="0" w:lastColumn="0" w:noHBand="0" w:noVBand="0"/>
        </w:tblPrEx>
        <w:trPr>
          <w:gridAfter w:val="2"/>
          <w:wAfter w:w="810" w:type="dxa"/>
          <w:trHeight w:val="408"/>
        </w:trPr>
        <w:tc>
          <w:tcPr>
            <w:tcW w:w="2836" w:type="dxa"/>
            <w:gridSpan w:val="2"/>
          </w:tcPr>
          <w:p w14:paraId="3A95D6B1" w14:textId="77777777" w:rsidR="00B602EF" w:rsidRPr="00E6021B" w:rsidRDefault="00B602EF" w:rsidP="00B602EF">
            <w:pPr>
              <w:spacing w:line="257" w:lineRule="auto"/>
              <w:rPr>
                <w:sz w:val="28"/>
                <w:szCs w:val="28"/>
              </w:rPr>
            </w:pPr>
            <w:r w:rsidRPr="00E6021B">
              <w:rPr>
                <w:sz w:val="28"/>
                <w:szCs w:val="28"/>
              </w:rPr>
              <w:t>2. Вміння приймати ефективні рішення</w:t>
            </w:r>
          </w:p>
        </w:tc>
        <w:tc>
          <w:tcPr>
            <w:tcW w:w="6945" w:type="dxa"/>
            <w:gridSpan w:val="3"/>
          </w:tcPr>
          <w:p w14:paraId="161E40F7" w14:textId="00FE906E" w:rsidR="00B602EF" w:rsidRPr="00B602EF" w:rsidRDefault="00B602EF" w:rsidP="00347713">
            <w:pPr>
              <w:pStyle w:val="msonormalcxspmiddle"/>
              <w:spacing w:line="257" w:lineRule="auto"/>
              <w:ind w:left="32"/>
              <w:contextualSpacing/>
              <w:rPr>
                <w:sz w:val="28"/>
                <w:szCs w:val="28"/>
                <w:lang w:val="uk-UA"/>
              </w:rPr>
            </w:pPr>
            <w:r w:rsidRPr="00B602EF">
              <w:rPr>
                <w:sz w:val="28"/>
                <w:szCs w:val="28"/>
                <w:lang w:val="uk-UA"/>
              </w:rPr>
              <w:t>здатність швидко приймати управлінські рішення та ефективно діяти в екстремальних ситуаціях.</w:t>
            </w:r>
          </w:p>
        </w:tc>
      </w:tr>
      <w:tr w:rsidR="00B602EF" w:rsidRPr="00E6021B" w14:paraId="220EC1AD" w14:textId="77777777" w:rsidTr="00347713">
        <w:tblPrEx>
          <w:tblLook w:val="0000" w:firstRow="0" w:lastRow="0" w:firstColumn="0" w:lastColumn="0" w:noHBand="0" w:noVBand="0"/>
        </w:tblPrEx>
        <w:trPr>
          <w:gridAfter w:val="2"/>
          <w:wAfter w:w="810" w:type="dxa"/>
          <w:trHeight w:val="408"/>
        </w:trPr>
        <w:tc>
          <w:tcPr>
            <w:tcW w:w="2836" w:type="dxa"/>
            <w:gridSpan w:val="2"/>
          </w:tcPr>
          <w:p w14:paraId="50B03987" w14:textId="77777777" w:rsidR="00B602EF" w:rsidRPr="00E6021B" w:rsidRDefault="00B602EF" w:rsidP="00B602EF">
            <w:pPr>
              <w:spacing w:line="257" w:lineRule="auto"/>
              <w:rPr>
                <w:sz w:val="28"/>
                <w:szCs w:val="28"/>
              </w:rPr>
            </w:pPr>
            <w:r w:rsidRPr="00E6021B">
              <w:rPr>
                <w:sz w:val="28"/>
                <w:szCs w:val="28"/>
              </w:rPr>
              <w:t>3. Аналітичні здібності</w:t>
            </w:r>
          </w:p>
        </w:tc>
        <w:tc>
          <w:tcPr>
            <w:tcW w:w="6945" w:type="dxa"/>
            <w:gridSpan w:val="3"/>
          </w:tcPr>
          <w:p w14:paraId="139BD6C6"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здатність систематизувати, узагальнювати інформацію;</w:t>
            </w:r>
          </w:p>
          <w:p w14:paraId="5C8B1E87"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гнучкість;</w:t>
            </w:r>
          </w:p>
          <w:p w14:paraId="227C9FE4" w14:textId="528986A0" w:rsidR="00B602EF" w:rsidRPr="00B602EF" w:rsidRDefault="00B602EF" w:rsidP="00347713">
            <w:pPr>
              <w:pStyle w:val="msonormalcxspmiddle"/>
              <w:spacing w:line="257" w:lineRule="auto"/>
              <w:ind w:left="32"/>
              <w:contextualSpacing/>
              <w:rPr>
                <w:sz w:val="28"/>
                <w:szCs w:val="28"/>
                <w:lang w:val="uk-UA"/>
              </w:rPr>
            </w:pPr>
            <w:r w:rsidRPr="00B602EF">
              <w:rPr>
                <w:sz w:val="28"/>
                <w:szCs w:val="28"/>
                <w:lang w:val="uk-UA"/>
              </w:rPr>
              <w:t>проникливість.</w:t>
            </w:r>
          </w:p>
        </w:tc>
      </w:tr>
      <w:tr w:rsidR="00B602EF" w:rsidRPr="00E6021B" w14:paraId="0ADA6B97" w14:textId="77777777" w:rsidTr="00347713">
        <w:tblPrEx>
          <w:tblLook w:val="0000" w:firstRow="0" w:lastRow="0" w:firstColumn="0" w:lastColumn="0" w:noHBand="0" w:noVBand="0"/>
        </w:tblPrEx>
        <w:trPr>
          <w:gridAfter w:val="2"/>
          <w:wAfter w:w="810" w:type="dxa"/>
          <w:trHeight w:val="408"/>
        </w:trPr>
        <w:tc>
          <w:tcPr>
            <w:tcW w:w="2836" w:type="dxa"/>
            <w:gridSpan w:val="2"/>
          </w:tcPr>
          <w:p w14:paraId="2B28C724" w14:textId="77777777" w:rsidR="00B602EF" w:rsidRPr="00E6021B" w:rsidRDefault="00B602EF" w:rsidP="00B602EF">
            <w:pPr>
              <w:spacing w:line="257" w:lineRule="auto"/>
              <w:rPr>
                <w:sz w:val="28"/>
                <w:szCs w:val="28"/>
              </w:rPr>
            </w:pPr>
            <w:r w:rsidRPr="00E6021B">
              <w:rPr>
                <w:sz w:val="28"/>
                <w:szCs w:val="28"/>
              </w:rPr>
              <w:t>4. Управління організацією та персоналом</w:t>
            </w:r>
          </w:p>
        </w:tc>
        <w:tc>
          <w:tcPr>
            <w:tcW w:w="6945" w:type="dxa"/>
            <w:gridSpan w:val="3"/>
          </w:tcPr>
          <w:p w14:paraId="566C79E2"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організація роботи та контроль;</w:t>
            </w:r>
          </w:p>
          <w:p w14:paraId="1A8CA9B9"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управління людськими ресурсами;</w:t>
            </w:r>
          </w:p>
          <w:p w14:paraId="40F179CC" w14:textId="0C9B587B" w:rsidR="00B602EF" w:rsidRPr="00B602EF" w:rsidRDefault="00B602EF" w:rsidP="00347713">
            <w:pPr>
              <w:pStyle w:val="msonormalcxspmiddle"/>
              <w:spacing w:line="257" w:lineRule="auto"/>
              <w:ind w:left="32"/>
              <w:contextualSpacing/>
              <w:rPr>
                <w:sz w:val="28"/>
                <w:szCs w:val="28"/>
                <w:lang w:val="uk-UA"/>
              </w:rPr>
            </w:pPr>
            <w:r w:rsidRPr="00B602EF">
              <w:rPr>
                <w:sz w:val="28"/>
                <w:szCs w:val="28"/>
                <w:lang w:val="uk-UA"/>
              </w:rPr>
              <w:t>вміння мотивувати підлеглих працівників.</w:t>
            </w:r>
          </w:p>
        </w:tc>
      </w:tr>
      <w:tr w:rsidR="00B602EF" w:rsidRPr="00E6021B" w14:paraId="2F97E0CA" w14:textId="77777777" w:rsidTr="00347713">
        <w:tblPrEx>
          <w:tblLook w:val="0000" w:firstRow="0" w:lastRow="0" w:firstColumn="0" w:lastColumn="0" w:noHBand="0" w:noVBand="0"/>
        </w:tblPrEx>
        <w:trPr>
          <w:gridAfter w:val="2"/>
          <w:wAfter w:w="810" w:type="dxa"/>
          <w:trHeight w:val="408"/>
        </w:trPr>
        <w:tc>
          <w:tcPr>
            <w:tcW w:w="2836" w:type="dxa"/>
            <w:gridSpan w:val="2"/>
          </w:tcPr>
          <w:p w14:paraId="785E4995" w14:textId="77777777" w:rsidR="00B602EF" w:rsidRPr="00E6021B" w:rsidRDefault="00B602EF" w:rsidP="00B602EF">
            <w:pPr>
              <w:spacing w:line="257" w:lineRule="auto"/>
              <w:rPr>
                <w:sz w:val="28"/>
                <w:szCs w:val="28"/>
              </w:rPr>
            </w:pPr>
            <w:r w:rsidRPr="00E6021B">
              <w:rPr>
                <w:sz w:val="28"/>
                <w:szCs w:val="28"/>
              </w:rPr>
              <w:t>5. Особистісні компетенції</w:t>
            </w:r>
          </w:p>
        </w:tc>
        <w:tc>
          <w:tcPr>
            <w:tcW w:w="6945" w:type="dxa"/>
            <w:gridSpan w:val="3"/>
          </w:tcPr>
          <w:p w14:paraId="5439CF24"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принциповість, рішучість і вимогливість під час прийняття рішень;</w:t>
            </w:r>
          </w:p>
          <w:p w14:paraId="48CC7537"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системність;</w:t>
            </w:r>
          </w:p>
          <w:p w14:paraId="66B9905A"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самоорганізація та саморозвиток;</w:t>
            </w:r>
          </w:p>
          <w:p w14:paraId="74F9D61C" w14:textId="5F459CC0" w:rsidR="00B602EF" w:rsidRPr="00B602EF" w:rsidRDefault="00B602EF" w:rsidP="00347713">
            <w:pPr>
              <w:pStyle w:val="msonormalcxspmiddle"/>
              <w:spacing w:line="257" w:lineRule="auto"/>
              <w:ind w:left="32"/>
              <w:contextualSpacing/>
              <w:rPr>
                <w:sz w:val="28"/>
                <w:szCs w:val="28"/>
                <w:lang w:val="uk-UA"/>
              </w:rPr>
            </w:pPr>
            <w:r w:rsidRPr="00B602EF">
              <w:rPr>
                <w:sz w:val="28"/>
                <w:szCs w:val="28"/>
                <w:lang w:val="uk-UA"/>
              </w:rPr>
              <w:t>політична нейтральність.</w:t>
            </w:r>
          </w:p>
        </w:tc>
      </w:tr>
      <w:tr w:rsidR="00B602EF" w:rsidRPr="00E6021B" w14:paraId="52E62C5C" w14:textId="77777777" w:rsidTr="00347713">
        <w:tblPrEx>
          <w:tblLook w:val="0000" w:firstRow="0" w:lastRow="0" w:firstColumn="0" w:lastColumn="0" w:noHBand="0" w:noVBand="0"/>
        </w:tblPrEx>
        <w:trPr>
          <w:gridAfter w:val="2"/>
          <w:wAfter w:w="810" w:type="dxa"/>
          <w:trHeight w:val="408"/>
        </w:trPr>
        <w:tc>
          <w:tcPr>
            <w:tcW w:w="2836" w:type="dxa"/>
            <w:gridSpan w:val="2"/>
          </w:tcPr>
          <w:p w14:paraId="70977F85" w14:textId="77777777" w:rsidR="00B602EF" w:rsidRPr="00E6021B" w:rsidRDefault="00B602EF" w:rsidP="00B602EF">
            <w:pPr>
              <w:spacing w:line="257" w:lineRule="auto"/>
              <w:rPr>
                <w:sz w:val="28"/>
                <w:szCs w:val="28"/>
              </w:rPr>
            </w:pPr>
            <w:r w:rsidRPr="00E6021B">
              <w:rPr>
                <w:sz w:val="28"/>
                <w:szCs w:val="28"/>
              </w:rPr>
              <w:t>6. Забезпечення охорони об’єктів системи правосуддя</w:t>
            </w:r>
          </w:p>
        </w:tc>
        <w:tc>
          <w:tcPr>
            <w:tcW w:w="6945" w:type="dxa"/>
            <w:gridSpan w:val="3"/>
          </w:tcPr>
          <w:p w14:paraId="7F03FEDC" w14:textId="77777777" w:rsidR="00B602EF" w:rsidRPr="00B602EF" w:rsidRDefault="00B602EF" w:rsidP="00347713">
            <w:pPr>
              <w:pStyle w:val="msonormalcxspmiddle"/>
              <w:spacing w:line="257" w:lineRule="auto"/>
              <w:ind w:left="32"/>
              <w:contextualSpacing/>
              <w:jc w:val="both"/>
              <w:rPr>
                <w:sz w:val="28"/>
                <w:szCs w:val="28"/>
                <w:lang w:val="uk-UA"/>
              </w:rPr>
            </w:pPr>
            <w:r w:rsidRPr="00B602EF">
              <w:rPr>
                <w:sz w:val="28"/>
                <w:szCs w:val="28"/>
                <w:lang w:val="uk-UA"/>
              </w:rPr>
              <w:t>знання законодавства, яке регулює діяльність судових та правоохоронних органів;</w:t>
            </w:r>
          </w:p>
          <w:p w14:paraId="79B94056" w14:textId="3E9E1B49" w:rsidR="00B602EF" w:rsidRPr="00B602EF" w:rsidRDefault="00B602EF" w:rsidP="00347713">
            <w:pPr>
              <w:pStyle w:val="msonormalcxspmiddle"/>
              <w:spacing w:line="257" w:lineRule="auto"/>
              <w:ind w:left="32"/>
              <w:contextualSpacing/>
              <w:jc w:val="both"/>
              <w:rPr>
                <w:sz w:val="28"/>
                <w:szCs w:val="28"/>
                <w:lang w:val="uk-UA"/>
              </w:rPr>
            </w:pPr>
            <w:r w:rsidRPr="00B602EF">
              <w:rPr>
                <w:sz w:val="28"/>
                <w:szCs w:val="28"/>
                <w:lang w:val="uk-UA"/>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B602EF" w:rsidRPr="00E6021B" w14:paraId="345918BD" w14:textId="77777777" w:rsidTr="00347713">
        <w:tblPrEx>
          <w:tblLook w:val="0000" w:firstRow="0" w:lastRow="0" w:firstColumn="0" w:lastColumn="0" w:noHBand="0" w:noVBand="0"/>
        </w:tblPrEx>
        <w:trPr>
          <w:gridAfter w:val="2"/>
          <w:wAfter w:w="810" w:type="dxa"/>
          <w:trHeight w:val="408"/>
        </w:trPr>
        <w:tc>
          <w:tcPr>
            <w:tcW w:w="2836" w:type="dxa"/>
            <w:gridSpan w:val="2"/>
          </w:tcPr>
          <w:p w14:paraId="6340AED8" w14:textId="77777777" w:rsidR="00B602EF" w:rsidRPr="00E6021B" w:rsidRDefault="00B602EF" w:rsidP="00B602EF">
            <w:pPr>
              <w:spacing w:line="257" w:lineRule="auto"/>
              <w:rPr>
                <w:sz w:val="28"/>
                <w:szCs w:val="28"/>
              </w:rPr>
            </w:pPr>
            <w:r w:rsidRPr="00E6021B">
              <w:rPr>
                <w:sz w:val="28"/>
                <w:szCs w:val="28"/>
              </w:rPr>
              <w:t xml:space="preserve">7. Робота з інформацією </w:t>
            </w:r>
          </w:p>
        </w:tc>
        <w:tc>
          <w:tcPr>
            <w:tcW w:w="6945" w:type="dxa"/>
            <w:gridSpan w:val="3"/>
          </w:tcPr>
          <w:p w14:paraId="4380841D" w14:textId="77777777" w:rsidR="00B602EF" w:rsidRPr="00B602EF" w:rsidRDefault="00B602EF" w:rsidP="00347713">
            <w:pPr>
              <w:pStyle w:val="msonormalcxspmiddle"/>
              <w:spacing w:line="257" w:lineRule="auto"/>
              <w:ind w:left="32"/>
              <w:contextualSpacing/>
              <w:jc w:val="both"/>
              <w:rPr>
                <w:sz w:val="28"/>
                <w:szCs w:val="28"/>
                <w:lang w:val="uk-UA"/>
              </w:rPr>
            </w:pPr>
            <w:r w:rsidRPr="00B602EF">
              <w:rPr>
                <w:sz w:val="28"/>
                <w:szCs w:val="28"/>
                <w:lang w:val="uk-UA"/>
              </w:rPr>
              <w:t>знання основ законодавства про інформацію.</w:t>
            </w:r>
          </w:p>
        </w:tc>
      </w:tr>
      <w:tr w:rsidR="00B602EF" w:rsidRPr="00E6021B" w14:paraId="4AC4F692" w14:textId="77777777" w:rsidTr="00347713">
        <w:tblPrEx>
          <w:tblLook w:val="0000" w:firstRow="0" w:lastRow="0" w:firstColumn="0" w:lastColumn="0" w:noHBand="0" w:noVBand="0"/>
        </w:tblPrEx>
        <w:trPr>
          <w:gridAfter w:val="1"/>
          <w:wAfter w:w="239" w:type="dxa"/>
          <w:trHeight w:val="408"/>
        </w:trPr>
        <w:tc>
          <w:tcPr>
            <w:tcW w:w="3403" w:type="dxa"/>
            <w:gridSpan w:val="3"/>
          </w:tcPr>
          <w:p w14:paraId="5916DA15" w14:textId="77777777" w:rsidR="00B602EF" w:rsidRPr="00E6021B" w:rsidRDefault="00B602EF" w:rsidP="00B602EF">
            <w:pPr>
              <w:spacing w:line="257" w:lineRule="auto"/>
              <w:rPr>
                <w:sz w:val="28"/>
                <w:szCs w:val="28"/>
              </w:rPr>
            </w:pPr>
          </w:p>
        </w:tc>
        <w:tc>
          <w:tcPr>
            <w:tcW w:w="6949" w:type="dxa"/>
            <w:gridSpan w:val="3"/>
          </w:tcPr>
          <w:p w14:paraId="5CB94626" w14:textId="77777777" w:rsidR="00B602EF" w:rsidRPr="00B602EF" w:rsidRDefault="00B602EF" w:rsidP="00B602EF">
            <w:pPr>
              <w:pStyle w:val="msonormalcxspmiddle"/>
              <w:spacing w:line="257" w:lineRule="auto"/>
              <w:ind w:left="32"/>
              <w:contextualSpacing/>
              <w:rPr>
                <w:sz w:val="28"/>
                <w:szCs w:val="28"/>
                <w:lang w:val="uk-UA"/>
              </w:rPr>
            </w:pPr>
          </w:p>
        </w:tc>
      </w:tr>
      <w:tr w:rsidR="00B602EF" w:rsidRPr="00E6021B" w14:paraId="489F6AE8" w14:textId="77777777" w:rsidTr="00347713">
        <w:tblPrEx>
          <w:tblLook w:val="0000" w:firstRow="0" w:lastRow="0" w:firstColumn="0" w:lastColumn="0" w:noHBand="0" w:noVBand="0"/>
        </w:tblPrEx>
        <w:trPr>
          <w:gridBefore w:val="1"/>
          <w:wBefore w:w="250" w:type="dxa"/>
          <w:trHeight w:val="408"/>
        </w:trPr>
        <w:tc>
          <w:tcPr>
            <w:tcW w:w="10341" w:type="dxa"/>
            <w:gridSpan w:val="6"/>
          </w:tcPr>
          <w:p w14:paraId="013425EB" w14:textId="77777777" w:rsidR="00B602EF" w:rsidRPr="00E6021B" w:rsidRDefault="00B602EF" w:rsidP="00B6571C">
            <w:pPr>
              <w:jc w:val="center"/>
              <w:rPr>
                <w:b/>
                <w:sz w:val="28"/>
                <w:szCs w:val="28"/>
              </w:rPr>
            </w:pPr>
            <w:r w:rsidRPr="00E6021B">
              <w:rPr>
                <w:b/>
                <w:sz w:val="28"/>
                <w:szCs w:val="28"/>
              </w:rPr>
              <w:t>Професійні знання.</w:t>
            </w:r>
          </w:p>
        </w:tc>
      </w:tr>
      <w:tr w:rsidR="00B602EF" w:rsidRPr="00E6021B" w14:paraId="6460FC4C" w14:textId="77777777" w:rsidTr="00347713">
        <w:tblPrEx>
          <w:tblLook w:val="0000" w:firstRow="0" w:lastRow="0" w:firstColumn="0" w:lastColumn="0" w:noHBand="0" w:noVBand="0"/>
        </w:tblPrEx>
        <w:trPr>
          <w:gridAfter w:val="2"/>
          <w:wAfter w:w="810" w:type="dxa"/>
          <w:trHeight w:val="408"/>
        </w:trPr>
        <w:tc>
          <w:tcPr>
            <w:tcW w:w="2836" w:type="dxa"/>
            <w:gridSpan w:val="2"/>
          </w:tcPr>
          <w:p w14:paraId="26D52B83" w14:textId="77777777" w:rsidR="00B602EF" w:rsidRPr="00E6021B" w:rsidRDefault="00B602EF" w:rsidP="00855C25">
            <w:pPr>
              <w:rPr>
                <w:sz w:val="28"/>
                <w:szCs w:val="28"/>
              </w:rPr>
            </w:pPr>
            <w:r w:rsidRPr="00E6021B">
              <w:rPr>
                <w:sz w:val="28"/>
                <w:szCs w:val="28"/>
              </w:rPr>
              <w:t>1. Знання законодавства</w:t>
            </w:r>
          </w:p>
        </w:tc>
        <w:tc>
          <w:tcPr>
            <w:tcW w:w="6945" w:type="dxa"/>
            <w:gridSpan w:val="3"/>
          </w:tcPr>
          <w:p w14:paraId="398953CF" w14:textId="35DD7B07" w:rsidR="00B602EF" w:rsidRPr="00E6021B" w:rsidRDefault="00B602EF" w:rsidP="00347713">
            <w:pPr>
              <w:ind w:left="31"/>
              <w:jc w:val="both"/>
              <w:rPr>
                <w:sz w:val="28"/>
                <w:szCs w:val="28"/>
              </w:rPr>
            </w:pPr>
            <w:r w:rsidRPr="00E6021B">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B602EF" w:rsidRPr="00E6021B" w14:paraId="11BFD98A" w14:textId="77777777" w:rsidTr="00347713">
        <w:tblPrEx>
          <w:tblLook w:val="0000" w:firstRow="0" w:lastRow="0" w:firstColumn="0" w:lastColumn="0" w:noHBand="0" w:noVBand="0"/>
        </w:tblPrEx>
        <w:trPr>
          <w:gridAfter w:val="2"/>
          <w:wAfter w:w="810" w:type="dxa"/>
          <w:trHeight w:val="408"/>
        </w:trPr>
        <w:tc>
          <w:tcPr>
            <w:tcW w:w="2836" w:type="dxa"/>
            <w:gridSpan w:val="2"/>
          </w:tcPr>
          <w:p w14:paraId="77BBD01D" w14:textId="77777777" w:rsidR="00B602EF" w:rsidRPr="00E6021B" w:rsidRDefault="00B602EF" w:rsidP="00855C25">
            <w:pPr>
              <w:rPr>
                <w:sz w:val="28"/>
                <w:szCs w:val="28"/>
              </w:rPr>
            </w:pPr>
            <w:r w:rsidRPr="00E6021B">
              <w:rPr>
                <w:sz w:val="28"/>
                <w:szCs w:val="28"/>
              </w:rPr>
              <w:t xml:space="preserve">2. Знання спеціального законодавства </w:t>
            </w:r>
          </w:p>
        </w:tc>
        <w:tc>
          <w:tcPr>
            <w:tcW w:w="6945" w:type="dxa"/>
            <w:gridSpan w:val="3"/>
          </w:tcPr>
          <w:p w14:paraId="5E476F82" w14:textId="1506DBF3" w:rsidR="00B602EF" w:rsidRPr="00E6021B" w:rsidRDefault="00B602EF" w:rsidP="00347713">
            <w:pPr>
              <w:pStyle w:val="msonormalcxspmiddle"/>
              <w:spacing w:before="0" w:beforeAutospacing="0" w:after="0" w:afterAutospacing="0"/>
              <w:ind w:left="31" w:right="96"/>
              <w:contextualSpacing/>
              <w:jc w:val="both"/>
              <w:rPr>
                <w:sz w:val="28"/>
                <w:szCs w:val="28"/>
              </w:rPr>
            </w:pPr>
            <w:r w:rsidRPr="00E6021B">
              <w:rPr>
                <w:sz w:val="28"/>
                <w:szCs w:val="28"/>
                <w:lang w:val="uk-UA"/>
              </w:rPr>
              <w:t>знання</w:t>
            </w:r>
            <w:r w:rsidR="00347713">
              <w:rPr>
                <w:sz w:val="28"/>
                <w:szCs w:val="28"/>
                <w:lang w:val="uk-UA"/>
              </w:rPr>
              <w:t xml:space="preserve"> </w:t>
            </w:r>
            <w:r w:rsidRPr="00E6021B">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758DC4D6" w14:textId="77777777" w:rsidR="00B602EF" w:rsidRPr="00E6021B" w:rsidRDefault="00B602EF" w:rsidP="00347713">
            <w:pPr>
              <w:pStyle w:val="msonormalcxspmiddle"/>
              <w:spacing w:before="0" w:beforeAutospacing="0" w:after="0" w:afterAutospacing="0"/>
              <w:ind w:left="31" w:right="96" w:hanging="13"/>
              <w:contextualSpacing/>
              <w:jc w:val="both"/>
              <w:rPr>
                <w:rFonts w:cs="Calibri"/>
                <w:sz w:val="28"/>
                <w:szCs w:val="28"/>
                <w:lang w:val="uk-UA" w:eastAsia="en-US"/>
              </w:rPr>
            </w:pPr>
            <w:r w:rsidRPr="00E6021B">
              <w:rPr>
                <w:rFonts w:cs="Calibri"/>
                <w:sz w:val="28"/>
                <w:szCs w:val="28"/>
                <w:lang w:val="uk-UA" w:eastAsia="en-US"/>
              </w:rPr>
              <w:t xml:space="preserve">законів України «Про Вищу раду правосуддя», «Про звернення громадян», «Про доступ до публічної інформації», «Про інформацію», «Про очищення </w:t>
            </w:r>
            <w:r w:rsidRPr="00E6021B">
              <w:rPr>
                <w:rFonts w:cs="Calibri"/>
                <w:sz w:val="28"/>
                <w:szCs w:val="28"/>
                <w:lang w:val="uk-UA" w:eastAsia="en-US"/>
              </w:rPr>
              <w:lastRenderedPageBreak/>
              <w:t>влади», «Про захист персональних даних», «Про статус народного депутата»;</w:t>
            </w:r>
          </w:p>
          <w:p w14:paraId="5AC5342F" w14:textId="77777777" w:rsidR="00B602EF" w:rsidRDefault="00B602EF" w:rsidP="00347713">
            <w:pPr>
              <w:pStyle w:val="msonormalcxspmiddle"/>
              <w:spacing w:before="0" w:beforeAutospacing="0" w:after="0" w:afterAutospacing="0"/>
              <w:ind w:left="31" w:right="96" w:hanging="13"/>
              <w:contextualSpacing/>
              <w:jc w:val="both"/>
              <w:rPr>
                <w:rFonts w:cs="Calibri"/>
                <w:sz w:val="28"/>
                <w:szCs w:val="28"/>
                <w:lang w:val="uk-UA" w:eastAsia="en-US"/>
              </w:rPr>
            </w:pPr>
            <w:r w:rsidRPr="00E6021B">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5A6FE562" w14:textId="77777777" w:rsidR="00B602EF" w:rsidRPr="00E6021B" w:rsidRDefault="00B602EF" w:rsidP="00347713">
            <w:pPr>
              <w:pStyle w:val="msonormalcxspmiddle"/>
              <w:spacing w:before="0" w:beforeAutospacing="0" w:after="0" w:afterAutospacing="0"/>
              <w:ind w:left="31" w:right="96" w:hanging="13"/>
              <w:contextualSpacing/>
              <w:jc w:val="both"/>
              <w:rPr>
                <w:rFonts w:cs="Calibri"/>
                <w:sz w:val="28"/>
                <w:szCs w:val="28"/>
                <w:lang w:val="uk-UA" w:eastAsia="en-US"/>
              </w:rPr>
            </w:pPr>
          </w:p>
        </w:tc>
      </w:tr>
    </w:tbl>
    <w:p w14:paraId="75AF66E0" w14:textId="3189E6CC" w:rsidR="00B602EF" w:rsidRPr="003B2CB1" w:rsidRDefault="00855C25" w:rsidP="002E33A5">
      <w:pPr>
        <w:pStyle w:val="ac"/>
        <w:ind w:left="0" w:firstLine="720"/>
        <w:jc w:val="both"/>
        <w:rPr>
          <w:sz w:val="26"/>
          <w:szCs w:val="26"/>
        </w:rPr>
      </w:pPr>
      <w:r w:rsidRPr="003B2CB1">
        <w:rPr>
          <w:sz w:val="26"/>
          <w:szCs w:val="26"/>
        </w:rPr>
        <w:lastRenderedPageBreak/>
        <w:t>*</w:t>
      </w:r>
      <w:r w:rsidR="00347713" w:rsidRPr="003B2CB1">
        <w:rPr>
          <w:sz w:val="26"/>
          <w:szCs w:val="26"/>
        </w:rPr>
        <w:t xml:space="preserve">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6E39B4B2" w14:textId="101FAFDE" w:rsidR="00C079BC" w:rsidRPr="003B2CB1" w:rsidRDefault="00855C25" w:rsidP="002E33A5">
      <w:pPr>
        <w:pStyle w:val="ac"/>
        <w:ind w:left="0" w:firstLine="720"/>
        <w:jc w:val="both"/>
        <w:rPr>
          <w:b/>
          <w:sz w:val="26"/>
          <w:szCs w:val="26"/>
          <w:lang w:eastAsia="en-US"/>
        </w:rPr>
      </w:pPr>
      <w:r w:rsidRPr="003B2CB1">
        <w:rPr>
          <w:sz w:val="26"/>
          <w:szCs w:val="26"/>
        </w:rPr>
        <w:t>*</w:t>
      </w:r>
      <w:r w:rsidR="00B00523" w:rsidRPr="003B2CB1">
        <w:rPr>
          <w:sz w:val="26"/>
          <w:szCs w:val="26"/>
        </w:rPr>
        <w:t>* </w:t>
      </w:r>
      <w:r w:rsidR="00D15D96" w:rsidRPr="003B2CB1">
        <w:rPr>
          <w:sz w:val="26"/>
          <w:szCs w:val="26"/>
        </w:rPr>
        <w:t xml:space="preserve">Якщо особа, яка претендує на заміщення вакантної посади, здобула вищу освіту за освітньо-кваліфікаційним рівнем </w:t>
      </w:r>
      <w:r w:rsidR="00E05100" w:rsidRPr="003B2CB1">
        <w:rPr>
          <w:sz w:val="26"/>
          <w:szCs w:val="26"/>
        </w:rPr>
        <w:t xml:space="preserve">спеціаліста (повну вищу освіту), відповідно до підпункту 2 пункту 2 розділу </w:t>
      </w:r>
      <w:r w:rsidR="00E05100" w:rsidRPr="003B2CB1">
        <w:rPr>
          <w:sz w:val="26"/>
          <w:szCs w:val="26"/>
          <w:lang w:val="en-US"/>
        </w:rPr>
        <w:t>XV</w:t>
      </w:r>
      <w:r w:rsidR="00E05100" w:rsidRPr="003B2CB1">
        <w:rPr>
          <w:sz w:val="26"/>
          <w:szCs w:val="26"/>
        </w:rPr>
        <w:t xml:space="preserve"> «Прикінцеві та перехідні положення» Закону України «Про вищу освіту», така освіта прирівнюється до вищої освіти ступеня магістра.</w:t>
      </w:r>
    </w:p>
    <w:sectPr w:rsidR="00C079BC" w:rsidRPr="003B2CB1" w:rsidSect="00643AA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446D5" w14:textId="77777777" w:rsidR="00191B9E" w:rsidRDefault="00191B9E" w:rsidP="004F7BD6">
      <w:r>
        <w:separator/>
      </w:r>
    </w:p>
  </w:endnote>
  <w:endnote w:type="continuationSeparator" w:id="0">
    <w:p w14:paraId="2746AFC1" w14:textId="77777777" w:rsidR="00191B9E" w:rsidRDefault="00191B9E"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35184" w14:textId="77777777" w:rsidR="00191B9E" w:rsidRDefault="00191B9E" w:rsidP="004F7BD6">
      <w:r>
        <w:separator/>
      </w:r>
    </w:p>
  </w:footnote>
  <w:footnote w:type="continuationSeparator" w:id="0">
    <w:p w14:paraId="333E4C1F" w14:textId="77777777" w:rsidR="00191B9E" w:rsidRDefault="00191B9E"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8"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1"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4"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6"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8"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5"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7"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0"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7"/>
  </w:num>
  <w:num w:numId="2">
    <w:abstractNumId w:val="38"/>
  </w:num>
  <w:num w:numId="3">
    <w:abstractNumId w:val="19"/>
  </w:num>
  <w:num w:numId="4">
    <w:abstractNumId w:val="39"/>
  </w:num>
  <w:num w:numId="5">
    <w:abstractNumId w:val="31"/>
  </w:num>
  <w:num w:numId="6">
    <w:abstractNumId w:val="40"/>
  </w:num>
  <w:num w:numId="7">
    <w:abstractNumId w:val="25"/>
  </w:num>
  <w:num w:numId="8">
    <w:abstractNumId w:val="4"/>
  </w:num>
  <w:num w:numId="9">
    <w:abstractNumId w:val="1"/>
  </w:num>
  <w:num w:numId="10">
    <w:abstractNumId w:val="2"/>
  </w:num>
  <w:num w:numId="11">
    <w:abstractNumId w:val="37"/>
  </w:num>
  <w:num w:numId="12">
    <w:abstractNumId w:val="5"/>
  </w:num>
  <w:num w:numId="13">
    <w:abstractNumId w:val="28"/>
  </w:num>
  <w:num w:numId="14">
    <w:abstractNumId w:val="23"/>
  </w:num>
  <w:num w:numId="15">
    <w:abstractNumId w:val="9"/>
  </w:num>
  <w:num w:numId="16">
    <w:abstractNumId w:val="34"/>
  </w:num>
  <w:num w:numId="17">
    <w:abstractNumId w:val="35"/>
  </w:num>
  <w:num w:numId="18">
    <w:abstractNumId w:val="26"/>
  </w:num>
  <w:num w:numId="19">
    <w:abstractNumId w:val="27"/>
  </w:num>
  <w:num w:numId="20">
    <w:abstractNumId w:val="16"/>
  </w:num>
  <w:num w:numId="21">
    <w:abstractNumId w:val="6"/>
  </w:num>
  <w:num w:numId="22">
    <w:abstractNumId w:val="12"/>
  </w:num>
  <w:num w:numId="23">
    <w:abstractNumId w:val="8"/>
  </w:num>
  <w:num w:numId="24">
    <w:abstractNumId w:val="20"/>
  </w:num>
  <w:num w:numId="25">
    <w:abstractNumId w:val="21"/>
  </w:num>
  <w:num w:numId="26">
    <w:abstractNumId w:val="0"/>
  </w:num>
  <w:num w:numId="27">
    <w:abstractNumId w:val="13"/>
  </w:num>
  <w:num w:numId="28">
    <w:abstractNumId w:val="22"/>
  </w:num>
  <w:num w:numId="29">
    <w:abstractNumId w:val="15"/>
  </w:num>
  <w:num w:numId="30">
    <w:abstractNumId w:val="29"/>
  </w:num>
  <w:num w:numId="31">
    <w:abstractNumId w:val="36"/>
  </w:num>
  <w:num w:numId="32">
    <w:abstractNumId w:val="24"/>
  </w:num>
  <w:num w:numId="33">
    <w:abstractNumId w:val="10"/>
  </w:num>
  <w:num w:numId="34">
    <w:abstractNumId w:val="3"/>
  </w:num>
  <w:num w:numId="35">
    <w:abstractNumId w:val="32"/>
  </w:num>
  <w:num w:numId="36">
    <w:abstractNumId w:val="14"/>
  </w:num>
  <w:num w:numId="37">
    <w:abstractNumId w:val="18"/>
  </w:num>
  <w:num w:numId="38">
    <w:abstractNumId w:val="30"/>
  </w:num>
  <w:num w:numId="39">
    <w:abstractNumId w:val="33"/>
  </w:num>
  <w:num w:numId="40">
    <w:abstractNumId w:val="11"/>
  </w:num>
  <w:num w:numId="4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3D59"/>
    <w:rsid w:val="0000505C"/>
    <w:rsid w:val="00005BBC"/>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50821"/>
    <w:rsid w:val="00051529"/>
    <w:rsid w:val="0005163D"/>
    <w:rsid w:val="00053031"/>
    <w:rsid w:val="000533C8"/>
    <w:rsid w:val="00054D07"/>
    <w:rsid w:val="00057C5B"/>
    <w:rsid w:val="00063688"/>
    <w:rsid w:val="00063C95"/>
    <w:rsid w:val="00065BCE"/>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010"/>
    <w:rsid w:val="000A56B7"/>
    <w:rsid w:val="000B0EC2"/>
    <w:rsid w:val="000B21D7"/>
    <w:rsid w:val="000B380B"/>
    <w:rsid w:val="000B4DBE"/>
    <w:rsid w:val="000B5AF2"/>
    <w:rsid w:val="000C10D6"/>
    <w:rsid w:val="000C473D"/>
    <w:rsid w:val="000C48F1"/>
    <w:rsid w:val="000C7F25"/>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4DCC"/>
    <w:rsid w:val="00171019"/>
    <w:rsid w:val="00172100"/>
    <w:rsid w:val="0017715A"/>
    <w:rsid w:val="00177EB4"/>
    <w:rsid w:val="00177F71"/>
    <w:rsid w:val="001808D4"/>
    <w:rsid w:val="00184033"/>
    <w:rsid w:val="00186D1A"/>
    <w:rsid w:val="001872B4"/>
    <w:rsid w:val="00187DB2"/>
    <w:rsid w:val="00191744"/>
    <w:rsid w:val="00191B9E"/>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43F3"/>
    <w:rsid w:val="001D5CE1"/>
    <w:rsid w:val="001D75CB"/>
    <w:rsid w:val="001E1A27"/>
    <w:rsid w:val="001E3090"/>
    <w:rsid w:val="001E74D3"/>
    <w:rsid w:val="001E7FE7"/>
    <w:rsid w:val="001F702B"/>
    <w:rsid w:val="002011B1"/>
    <w:rsid w:val="00201434"/>
    <w:rsid w:val="0020260F"/>
    <w:rsid w:val="00204E3D"/>
    <w:rsid w:val="00210C5F"/>
    <w:rsid w:val="00212632"/>
    <w:rsid w:val="002200AC"/>
    <w:rsid w:val="00222A3D"/>
    <w:rsid w:val="002231EC"/>
    <w:rsid w:val="00223F22"/>
    <w:rsid w:val="002240B1"/>
    <w:rsid w:val="002243B4"/>
    <w:rsid w:val="002253C6"/>
    <w:rsid w:val="00234F66"/>
    <w:rsid w:val="002414F8"/>
    <w:rsid w:val="00242ADC"/>
    <w:rsid w:val="00242C2D"/>
    <w:rsid w:val="00242F8C"/>
    <w:rsid w:val="00242FC7"/>
    <w:rsid w:val="00246AF8"/>
    <w:rsid w:val="0024758F"/>
    <w:rsid w:val="00250720"/>
    <w:rsid w:val="00250934"/>
    <w:rsid w:val="00250C42"/>
    <w:rsid w:val="002511A5"/>
    <w:rsid w:val="00251756"/>
    <w:rsid w:val="00253DEC"/>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204F"/>
    <w:rsid w:val="002B2CC9"/>
    <w:rsid w:val="002B3946"/>
    <w:rsid w:val="002B681F"/>
    <w:rsid w:val="002C3C7E"/>
    <w:rsid w:val="002C3DE4"/>
    <w:rsid w:val="002C5155"/>
    <w:rsid w:val="002C6180"/>
    <w:rsid w:val="002C6510"/>
    <w:rsid w:val="002C6E61"/>
    <w:rsid w:val="002C70CD"/>
    <w:rsid w:val="002C76D0"/>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59BF"/>
    <w:rsid w:val="00306117"/>
    <w:rsid w:val="0030760A"/>
    <w:rsid w:val="00310ADC"/>
    <w:rsid w:val="00310BE9"/>
    <w:rsid w:val="00314836"/>
    <w:rsid w:val="003157E9"/>
    <w:rsid w:val="00315E71"/>
    <w:rsid w:val="00320FFD"/>
    <w:rsid w:val="00321D4F"/>
    <w:rsid w:val="00324805"/>
    <w:rsid w:val="003272C8"/>
    <w:rsid w:val="003320A7"/>
    <w:rsid w:val="003426BB"/>
    <w:rsid w:val="003427E0"/>
    <w:rsid w:val="00343197"/>
    <w:rsid w:val="003467BD"/>
    <w:rsid w:val="00346BF6"/>
    <w:rsid w:val="00347713"/>
    <w:rsid w:val="00347CC4"/>
    <w:rsid w:val="00350237"/>
    <w:rsid w:val="0035221B"/>
    <w:rsid w:val="00356CEF"/>
    <w:rsid w:val="0035757D"/>
    <w:rsid w:val="003614BD"/>
    <w:rsid w:val="00361679"/>
    <w:rsid w:val="003627F9"/>
    <w:rsid w:val="00362DD6"/>
    <w:rsid w:val="0036394B"/>
    <w:rsid w:val="00364D8E"/>
    <w:rsid w:val="00365930"/>
    <w:rsid w:val="0036603C"/>
    <w:rsid w:val="00367FA9"/>
    <w:rsid w:val="003719E1"/>
    <w:rsid w:val="00372DAB"/>
    <w:rsid w:val="003751DB"/>
    <w:rsid w:val="00375D73"/>
    <w:rsid w:val="003763A9"/>
    <w:rsid w:val="00376B03"/>
    <w:rsid w:val="00380959"/>
    <w:rsid w:val="00381EF3"/>
    <w:rsid w:val="003829C9"/>
    <w:rsid w:val="00383B85"/>
    <w:rsid w:val="003844E2"/>
    <w:rsid w:val="00385A1D"/>
    <w:rsid w:val="00385A72"/>
    <w:rsid w:val="00391574"/>
    <w:rsid w:val="003917A6"/>
    <w:rsid w:val="00391B46"/>
    <w:rsid w:val="00391EA3"/>
    <w:rsid w:val="003938F8"/>
    <w:rsid w:val="00394267"/>
    <w:rsid w:val="003A585B"/>
    <w:rsid w:val="003A6D0B"/>
    <w:rsid w:val="003B2CB1"/>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3D62"/>
    <w:rsid w:val="003F49E6"/>
    <w:rsid w:val="003F59F1"/>
    <w:rsid w:val="003F7034"/>
    <w:rsid w:val="003F7416"/>
    <w:rsid w:val="003F7D14"/>
    <w:rsid w:val="004046DC"/>
    <w:rsid w:val="0040624D"/>
    <w:rsid w:val="004137A7"/>
    <w:rsid w:val="0041390B"/>
    <w:rsid w:val="004208E6"/>
    <w:rsid w:val="00420E7B"/>
    <w:rsid w:val="00426CD2"/>
    <w:rsid w:val="004277C2"/>
    <w:rsid w:val="00427E49"/>
    <w:rsid w:val="0043179E"/>
    <w:rsid w:val="00431BC4"/>
    <w:rsid w:val="004339E5"/>
    <w:rsid w:val="004350ED"/>
    <w:rsid w:val="00435AB9"/>
    <w:rsid w:val="004363BE"/>
    <w:rsid w:val="00436461"/>
    <w:rsid w:val="0044167F"/>
    <w:rsid w:val="00442A30"/>
    <w:rsid w:val="00443EE7"/>
    <w:rsid w:val="00444EE4"/>
    <w:rsid w:val="00446826"/>
    <w:rsid w:val="00450405"/>
    <w:rsid w:val="0045145F"/>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75575"/>
    <w:rsid w:val="00482071"/>
    <w:rsid w:val="00483570"/>
    <w:rsid w:val="004863AC"/>
    <w:rsid w:val="00490190"/>
    <w:rsid w:val="00494440"/>
    <w:rsid w:val="00494D14"/>
    <w:rsid w:val="0049540B"/>
    <w:rsid w:val="0049554F"/>
    <w:rsid w:val="004A1D62"/>
    <w:rsid w:val="004A2840"/>
    <w:rsid w:val="004A5BFC"/>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6A87"/>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6EA4"/>
    <w:rsid w:val="0053736E"/>
    <w:rsid w:val="00545F9A"/>
    <w:rsid w:val="00550DD6"/>
    <w:rsid w:val="0055520B"/>
    <w:rsid w:val="00557A40"/>
    <w:rsid w:val="00557DCE"/>
    <w:rsid w:val="00560F9A"/>
    <w:rsid w:val="005654AA"/>
    <w:rsid w:val="00565ACD"/>
    <w:rsid w:val="00565C3D"/>
    <w:rsid w:val="00570780"/>
    <w:rsid w:val="005717A3"/>
    <w:rsid w:val="0057242C"/>
    <w:rsid w:val="00573096"/>
    <w:rsid w:val="00573546"/>
    <w:rsid w:val="00574251"/>
    <w:rsid w:val="00577667"/>
    <w:rsid w:val="005808DA"/>
    <w:rsid w:val="005826E8"/>
    <w:rsid w:val="00584EA0"/>
    <w:rsid w:val="005900F6"/>
    <w:rsid w:val="005908BB"/>
    <w:rsid w:val="005959C2"/>
    <w:rsid w:val="005A14D6"/>
    <w:rsid w:val="005A4237"/>
    <w:rsid w:val="005A4291"/>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7BD6"/>
    <w:rsid w:val="005E25AA"/>
    <w:rsid w:val="005E2852"/>
    <w:rsid w:val="005E5930"/>
    <w:rsid w:val="005E6A78"/>
    <w:rsid w:val="005F0591"/>
    <w:rsid w:val="005F13C9"/>
    <w:rsid w:val="005F1A3B"/>
    <w:rsid w:val="005F3807"/>
    <w:rsid w:val="005F3AAD"/>
    <w:rsid w:val="005F410A"/>
    <w:rsid w:val="005F4AFF"/>
    <w:rsid w:val="005F6909"/>
    <w:rsid w:val="005F6940"/>
    <w:rsid w:val="005F7A45"/>
    <w:rsid w:val="005F7DE4"/>
    <w:rsid w:val="00602B4D"/>
    <w:rsid w:val="00610005"/>
    <w:rsid w:val="00612F5E"/>
    <w:rsid w:val="00612F87"/>
    <w:rsid w:val="006147F5"/>
    <w:rsid w:val="00615F22"/>
    <w:rsid w:val="006162A4"/>
    <w:rsid w:val="006170D0"/>
    <w:rsid w:val="00623445"/>
    <w:rsid w:val="00625D25"/>
    <w:rsid w:val="00627369"/>
    <w:rsid w:val="006303B8"/>
    <w:rsid w:val="00633A4C"/>
    <w:rsid w:val="00633D7E"/>
    <w:rsid w:val="00635C93"/>
    <w:rsid w:val="00635D43"/>
    <w:rsid w:val="00635EB7"/>
    <w:rsid w:val="00636175"/>
    <w:rsid w:val="00637C7C"/>
    <w:rsid w:val="00641653"/>
    <w:rsid w:val="00643AA9"/>
    <w:rsid w:val="006447D2"/>
    <w:rsid w:val="00647723"/>
    <w:rsid w:val="00647B6F"/>
    <w:rsid w:val="00652133"/>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D58B4"/>
    <w:rsid w:val="006E052E"/>
    <w:rsid w:val="006E05C6"/>
    <w:rsid w:val="006E2359"/>
    <w:rsid w:val="006E3FC3"/>
    <w:rsid w:val="006E4F07"/>
    <w:rsid w:val="006E5B34"/>
    <w:rsid w:val="006E7E64"/>
    <w:rsid w:val="006F164E"/>
    <w:rsid w:val="006F1F57"/>
    <w:rsid w:val="006F2011"/>
    <w:rsid w:val="006F4E5F"/>
    <w:rsid w:val="006F5EE7"/>
    <w:rsid w:val="006F7D1E"/>
    <w:rsid w:val="00702E2E"/>
    <w:rsid w:val="0070462C"/>
    <w:rsid w:val="007053C2"/>
    <w:rsid w:val="00705763"/>
    <w:rsid w:val="00707081"/>
    <w:rsid w:val="00707916"/>
    <w:rsid w:val="007113A2"/>
    <w:rsid w:val="00713ECA"/>
    <w:rsid w:val="00714B15"/>
    <w:rsid w:val="00716C5B"/>
    <w:rsid w:val="00717709"/>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064BB"/>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164"/>
    <w:rsid w:val="00837922"/>
    <w:rsid w:val="0084062A"/>
    <w:rsid w:val="0084162E"/>
    <w:rsid w:val="008441EF"/>
    <w:rsid w:val="008464D1"/>
    <w:rsid w:val="00846CD8"/>
    <w:rsid w:val="00852028"/>
    <w:rsid w:val="008531D7"/>
    <w:rsid w:val="00855C25"/>
    <w:rsid w:val="00861AF7"/>
    <w:rsid w:val="00863412"/>
    <w:rsid w:val="008644AA"/>
    <w:rsid w:val="008659F6"/>
    <w:rsid w:val="0086711F"/>
    <w:rsid w:val="008672EB"/>
    <w:rsid w:val="008719DA"/>
    <w:rsid w:val="0087210E"/>
    <w:rsid w:val="0087725E"/>
    <w:rsid w:val="00882096"/>
    <w:rsid w:val="008830E5"/>
    <w:rsid w:val="00884BD6"/>
    <w:rsid w:val="00884CF8"/>
    <w:rsid w:val="00887864"/>
    <w:rsid w:val="00887AFA"/>
    <w:rsid w:val="00891507"/>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5A0B"/>
    <w:rsid w:val="0091766C"/>
    <w:rsid w:val="009230B9"/>
    <w:rsid w:val="009235C4"/>
    <w:rsid w:val="00927AA3"/>
    <w:rsid w:val="00930DE2"/>
    <w:rsid w:val="009427A0"/>
    <w:rsid w:val="00944490"/>
    <w:rsid w:val="00944769"/>
    <w:rsid w:val="00950264"/>
    <w:rsid w:val="0095059B"/>
    <w:rsid w:val="0095257C"/>
    <w:rsid w:val="00953080"/>
    <w:rsid w:val="009534C9"/>
    <w:rsid w:val="00954CE7"/>
    <w:rsid w:val="009556FE"/>
    <w:rsid w:val="00957756"/>
    <w:rsid w:val="009610AB"/>
    <w:rsid w:val="009662C1"/>
    <w:rsid w:val="00966E70"/>
    <w:rsid w:val="0097390C"/>
    <w:rsid w:val="0097429D"/>
    <w:rsid w:val="00974D82"/>
    <w:rsid w:val="009777F8"/>
    <w:rsid w:val="0097793F"/>
    <w:rsid w:val="0098048D"/>
    <w:rsid w:val="00982CE5"/>
    <w:rsid w:val="009853D5"/>
    <w:rsid w:val="00985460"/>
    <w:rsid w:val="009909DA"/>
    <w:rsid w:val="0099103C"/>
    <w:rsid w:val="009917BF"/>
    <w:rsid w:val="00994163"/>
    <w:rsid w:val="00995FC2"/>
    <w:rsid w:val="009A1A82"/>
    <w:rsid w:val="009A34E7"/>
    <w:rsid w:val="009A3A99"/>
    <w:rsid w:val="009A4E61"/>
    <w:rsid w:val="009A5224"/>
    <w:rsid w:val="009A57C6"/>
    <w:rsid w:val="009A7104"/>
    <w:rsid w:val="009A7C1D"/>
    <w:rsid w:val="009B0234"/>
    <w:rsid w:val="009B157B"/>
    <w:rsid w:val="009B2285"/>
    <w:rsid w:val="009B24E0"/>
    <w:rsid w:val="009B3F73"/>
    <w:rsid w:val="009B4BE4"/>
    <w:rsid w:val="009B6BFE"/>
    <w:rsid w:val="009C0469"/>
    <w:rsid w:val="009C17A4"/>
    <w:rsid w:val="009C7369"/>
    <w:rsid w:val="009D0646"/>
    <w:rsid w:val="009D0807"/>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10534"/>
    <w:rsid w:val="00A1063C"/>
    <w:rsid w:val="00A10781"/>
    <w:rsid w:val="00A1177A"/>
    <w:rsid w:val="00A128A2"/>
    <w:rsid w:val="00A133FE"/>
    <w:rsid w:val="00A14E09"/>
    <w:rsid w:val="00A14E44"/>
    <w:rsid w:val="00A14F47"/>
    <w:rsid w:val="00A15EC2"/>
    <w:rsid w:val="00A21468"/>
    <w:rsid w:val="00A2222B"/>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56AB"/>
    <w:rsid w:val="00A76759"/>
    <w:rsid w:val="00A77B40"/>
    <w:rsid w:val="00A8162B"/>
    <w:rsid w:val="00A826A1"/>
    <w:rsid w:val="00A83BF6"/>
    <w:rsid w:val="00A852C2"/>
    <w:rsid w:val="00A85FF7"/>
    <w:rsid w:val="00A873AA"/>
    <w:rsid w:val="00A92A59"/>
    <w:rsid w:val="00A92E2F"/>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5F2"/>
    <w:rsid w:val="00AE4141"/>
    <w:rsid w:val="00AE5AF4"/>
    <w:rsid w:val="00AF09FB"/>
    <w:rsid w:val="00AF184B"/>
    <w:rsid w:val="00AF26CC"/>
    <w:rsid w:val="00AF4831"/>
    <w:rsid w:val="00AF56C5"/>
    <w:rsid w:val="00AF5910"/>
    <w:rsid w:val="00AF6052"/>
    <w:rsid w:val="00AF63A1"/>
    <w:rsid w:val="00AF779B"/>
    <w:rsid w:val="00B00523"/>
    <w:rsid w:val="00B00F37"/>
    <w:rsid w:val="00B02342"/>
    <w:rsid w:val="00B02770"/>
    <w:rsid w:val="00B0371C"/>
    <w:rsid w:val="00B03FD7"/>
    <w:rsid w:val="00B05412"/>
    <w:rsid w:val="00B05982"/>
    <w:rsid w:val="00B05ECE"/>
    <w:rsid w:val="00B062D4"/>
    <w:rsid w:val="00B10DD9"/>
    <w:rsid w:val="00B11285"/>
    <w:rsid w:val="00B122FA"/>
    <w:rsid w:val="00B151FD"/>
    <w:rsid w:val="00B15A15"/>
    <w:rsid w:val="00B219FF"/>
    <w:rsid w:val="00B237C1"/>
    <w:rsid w:val="00B23972"/>
    <w:rsid w:val="00B25D6D"/>
    <w:rsid w:val="00B3116C"/>
    <w:rsid w:val="00B34452"/>
    <w:rsid w:val="00B34FF7"/>
    <w:rsid w:val="00B36770"/>
    <w:rsid w:val="00B36D24"/>
    <w:rsid w:val="00B37765"/>
    <w:rsid w:val="00B377EB"/>
    <w:rsid w:val="00B40ECF"/>
    <w:rsid w:val="00B434FA"/>
    <w:rsid w:val="00B439D6"/>
    <w:rsid w:val="00B46550"/>
    <w:rsid w:val="00B53C94"/>
    <w:rsid w:val="00B53E95"/>
    <w:rsid w:val="00B540A8"/>
    <w:rsid w:val="00B54336"/>
    <w:rsid w:val="00B54AF0"/>
    <w:rsid w:val="00B54B53"/>
    <w:rsid w:val="00B55945"/>
    <w:rsid w:val="00B55D4A"/>
    <w:rsid w:val="00B56B00"/>
    <w:rsid w:val="00B56FDF"/>
    <w:rsid w:val="00B574DE"/>
    <w:rsid w:val="00B5788F"/>
    <w:rsid w:val="00B57CD3"/>
    <w:rsid w:val="00B602EF"/>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A6302"/>
    <w:rsid w:val="00BB0310"/>
    <w:rsid w:val="00BB12DC"/>
    <w:rsid w:val="00BB30C9"/>
    <w:rsid w:val="00BB5ABA"/>
    <w:rsid w:val="00BC3407"/>
    <w:rsid w:val="00BC3FCC"/>
    <w:rsid w:val="00BC485C"/>
    <w:rsid w:val="00BC4EA9"/>
    <w:rsid w:val="00BC59A3"/>
    <w:rsid w:val="00BD05B1"/>
    <w:rsid w:val="00BD08FD"/>
    <w:rsid w:val="00BD100D"/>
    <w:rsid w:val="00BD10CE"/>
    <w:rsid w:val="00BD3767"/>
    <w:rsid w:val="00BD5569"/>
    <w:rsid w:val="00BD5B8A"/>
    <w:rsid w:val="00BE00B4"/>
    <w:rsid w:val="00BE41E2"/>
    <w:rsid w:val="00BE477D"/>
    <w:rsid w:val="00BE6116"/>
    <w:rsid w:val="00BE68B4"/>
    <w:rsid w:val="00BF51C7"/>
    <w:rsid w:val="00BF71E8"/>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387"/>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15D96"/>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6277"/>
    <w:rsid w:val="00DB1892"/>
    <w:rsid w:val="00DB2136"/>
    <w:rsid w:val="00DB28C0"/>
    <w:rsid w:val="00DB49D5"/>
    <w:rsid w:val="00DB50C3"/>
    <w:rsid w:val="00DB727C"/>
    <w:rsid w:val="00DC1380"/>
    <w:rsid w:val="00DC43B2"/>
    <w:rsid w:val="00DC542A"/>
    <w:rsid w:val="00DD2B74"/>
    <w:rsid w:val="00DD3E9D"/>
    <w:rsid w:val="00DD5236"/>
    <w:rsid w:val="00DD5F71"/>
    <w:rsid w:val="00DD654E"/>
    <w:rsid w:val="00DD7BA5"/>
    <w:rsid w:val="00DE142D"/>
    <w:rsid w:val="00DE2F48"/>
    <w:rsid w:val="00DE33D7"/>
    <w:rsid w:val="00DE6321"/>
    <w:rsid w:val="00DE6335"/>
    <w:rsid w:val="00DF09DB"/>
    <w:rsid w:val="00DF2C12"/>
    <w:rsid w:val="00DF3C87"/>
    <w:rsid w:val="00DF43B2"/>
    <w:rsid w:val="00DF64E7"/>
    <w:rsid w:val="00DF6BA8"/>
    <w:rsid w:val="00DF72BB"/>
    <w:rsid w:val="00DF7374"/>
    <w:rsid w:val="00E0106C"/>
    <w:rsid w:val="00E01730"/>
    <w:rsid w:val="00E02BB4"/>
    <w:rsid w:val="00E02C84"/>
    <w:rsid w:val="00E02DBD"/>
    <w:rsid w:val="00E030B5"/>
    <w:rsid w:val="00E046A2"/>
    <w:rsid w:val="00E04F71"/>
    <w:rsid w:val="00E05100"/>
    <w:rsid w:val="00E055BA"/>
    <w:rsid w:val="00E05A69"/>
    <w:rsid w:val="00E060AB"/>
    <w:rsid w:val="00E06512"/>
    <w:rsid w:val="00E06F25"/>
    <w:rsid w:val="00E0792E"/>
    <w:rsid w:val="00E07C0D"/>
    <w:rsid w:val="00E1164F"/>
    <w:rsid w:val="00E12FD0"/>
    <w:rsid w:val="00E1532E"/>
    <w:rsid w:val="00E161D3"/>
    <w:rsid w:val="00E21ED0"/>
    <w:rsid w:val="00E31483"/>
    <w:rsid w:val="00E31E75"/>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E017C"/>
    <w:rsid w:val="00EE367B"/>
    <w:rsid w:val="00EE626C"/>
    <w:rsid w:val="00EE63C5"/>
    <w:rsid w:val="00EE677F"/>
    <w:rsid w:val="00EF0E4B"/>
    <w:rsid w:val="00EF3D05"/>
    <w:rsid w:val="00EF3DB0"/>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54C9"/>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1C1D"/>
    <w:rsid w:val="00F8254C"/>
    <w:rsid w:val="00F83418"/>
    <w:rsid w:val="00F8363B"/>
    <w:rsid w:val="00F84923"/>
    <w:rsid w:val="00F85554"/>
    <w:rsid w:val="00F85B06"/>
    <w:rsid w:val="00F86323"/>
    <w:rsid w:val="00F928AE"/>
    <w:rsid w:val="00F94653"/>
    <w:rsid w:val="00F96113"/>
    <w:rsid w:val="00F97087"/>
    <w:rsid w:val="00F97222"/>
    <w:rsid w:val="00FA05DA"/>
    <w:rsid w:val="00FA6BDE"/>
    <w:rsid w:val="00FB0445"/>
    <w:rsid w:val="00FB4D94"/>
    <w:rsid w:val="00FB7605"/>
    <w:rsid w:val="00FC20F4"/>
    <w:rsid w:val="00FC22F0"/>
    <w:rsid w:val="00FC240B"/>
    <w:rsid w:val="00FC33E5"/>
    <w:rsid w:val="00FC47DF"/>
    <w:rsid w:val="00FC7108"/>
    <w:rsid w:val="00FD5004"/>
    <w:rsid w:val="00FD535E"/>
    <w:rsid w:val="00FD5EB5"/>
    <w:rsid w:val="00FD7955"/>
    <w:rsid w:val="00FE4BB6"/>
    <w:rsid w:val="00FF2B09"/>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2550A-48A5-48C6-880E-EC6688DF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35</TotalTime>
  <Pages>5</Pages>
  <Words>6208</Words>
  <Characters>3540</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4</cp:revision>
  <cp:lastPrinted>2024-05-09T14:08:00Z</cp:lastPrinted>
  <dcterms:created xsi:type="dcterms:W3CDTF">2024-07-23T08:30:00Z</dcterms:created>
  <dcterms:modified xsi:type="dcterms:W3CDTF">2024-07-24T08:01:00Z</dcterms:modified>
</cp:coreProperties>
</file>